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88E" w:rsidRDefault="003E388E" w:rsidP="003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8E" w:rsidRDefault="003E388E" w:rsidP="003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8E" w:rsidRDefault="003E388E" w:rsidP="003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8E" w:rsidRDefault="003E388E" w:rsidP="003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8E" w:rsidRDefault="003E388E" w:rsidP="003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8E" w:rsidRDefault="003E388E" w:rsidP="003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8E" w:rsidRDefault="003E388E" w:rsidP="003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8E" w:rsidRDefault="003E388E" w:rsidP="003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5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7F2F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12</w:t>
      </w:r>
      <w:r>
        <w:noBreakHyphen/>
        <w:t>36</w:t>
      </w:r>
      <w:r>
        <w:noBreakHyphen/>
        <w:t>2120, AS AMENDED, CODE OF LAWS OF SOUTH CAROLINA, 1976, RELATING TO SALES TAX EXEMPTIONS, SO AS TO EXTEND THE EXEMPTION ALLOWED FARM MACHINERY USED IN PLANTING, CULTIVATING, OR HARVESTING FARM CROPS TO MACHINERY AND CERTAIN VEHICLES USED IN COMMERCIAL ANIMAL HUSBANDRY AND TO GIVE THIS ADDITIONAL EXEMPTION RETROACTIVE APPLICATION.</w:t>
      </w:r>
    </w:p>
    <w:p w:rsidR="007F2FD7" w:rsidRDefault="007F2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7F2FD7" w:rsidRDefault="007F2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2FD7" w:rsidRDefault="007F2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FD7" w:rsidRDefault="007F2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3EE0">
        <w:t>Section 12</w:t>
      </w:r>
      <w:r w:rsidR="00E33EE0">
        <w:noBreakHyphen/>
        <w:t>36</w:t>
      </w:r>
      <w:r w:rsidR="00E33EE0">
        <w:noBreakHyphen/>
        <w:t>2120(16) of the 1976 Code is amended to read:</w:t>
      </w:r>
    </w:p>
    <w:p w:rsidR="00E33EE0" w:rsidRDefault="00E3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EE0" w:rsidRDefault="00E3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rPr>
          <w:u w:val="single"/>
        </w:rPr>
        <w:t>(a)</w:t>
      </w:r>
      <w:r>
        <w:tab/>
      </w:r>
      <w:r w:rsidRPr="005F3E89">
        <w:t>farm machinery and their replacement parts and attachments, used in planting, cultivating or harvesting farm crops, including bulk coolers (farm dairy tanks) used in the production and preservation of milk on dairy farms</w:t>
      </w:r>
      <w:r w:rsidRPr="00E33EE0">
        <w:rPr>
          <w:strike/>
        </w:rPr>
        <w:t>,</w:t>
      </w:r>
      <w:r>
        <w:rPr>
          <w:u w:val="single"/>
        </w:rPr>
        <w:t>;</w:t>
      </w:r>
      <w:r w:rsidRPr="005F3E89">
        <w:t xml:space="preserve"> </w:t>
      </w:r>
      <w:r w:rsidRPr="00E33EE0">
        <w:rPr>
          <w:strike/>
        </w:rPr>
        <w:t>and</w:t>
      </w:r>
      <w:r w:rsidRPr="005F3E89">
        <w:t xml:space="preserve"> </w:t>
      </w:r>
    </w:p>
    <w:p w:rsidR="00E33EE0" w:rsidRDefault="00E3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sidRPr="005F3E89">
        <w:t>machines used in the production of poultry and poultry products on poultry farms, when such products are sold in the original state of production or preparation for sale</w:t>
      </w:r>
      <w:r>
        <w:rPr>
          <w:u w:val="single"/>
        </w:rPr>
        <w:t>;</w:t>
      </w:r>
    </w:p>
    <w:p w:rsidR="009F7054" w:rsidRDefault="00E3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3EE0">
        <w:tab/>
      </w:r>
      <w:r w:rsidRPr="00E33EE0">
        <w:tab/>
      </w:r>
      <w:r>
        <w:rPr>
          <w:u w:val="single"/>
        </w:rPr>
        <w:t>(c)</w:t>
      </w:r>
      <w:r w:rsidRPr="00E33EE0">
        <w:tab/>
      </w:r>
      <w:r>
        <w:rPr>
          <w:u w:val="single"/>
        </w:rPr>
        <w:t>machinery, including replacement parts and attachments used exclusively in commercial animal husbandry operations.  For purposes of this subitem, machinery includes all terrain vehicles (ATV</w:t>
      </w:r>
      <w:r w:rsidRPr="00E33EE0">
        <w:rPr>
          <w:u w:val="single"/>
        </w:rPr>
        <w:t>’</w:t>
      </w:r>
      <w:r>
        <w:rPr>
          <w:u w:val="single"/>
        </w:rPr>
        <w:t>s)</w:t>
      </w:r>
      <w:r w:rsidRPr="005F3E89">
        <w:t xml:space="preserve">. </w:t>
      </w:r>
    </w:p>
    <w:p w:rsidR="00E33EE0" w:rsidRDefault="009F70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3EE0" w:rsidRPr="00781D89">
        <w:rPr>
          <w:strike/>
        </w:rPr>
        <w:t>This</w:t>
      </w:r>
      <w:r w:rsidR="00E33EE0" w:rsidRPr="00555E2E">
        <w:rPr>
          <w:strike/>
        </w:rPr>
        <w:t xml:space="preserve"> exemption</w:t>
      </w:r>
      <w:r w:rsidR="00E33EE0" w:rsidRPr="005F3E89">
        <w:t xml:space="preserve"> </w:t>
      </w:r>
      <w:r w:rsidR="00555E2E">
        <w:rPr>
          <w:u w:val="single"/>
        </w:rPr>
        <w:t>The exemptions</w:t>
      </w:r>
      <w:r w:rsidR="00555E2E">
        <w:t xml:space="preserve"> </w:t>
      </w:r>
      <w:r w:rsidR="00781D89">
        <w:rPr>
          <w:u w:val="single"/>
        </w:rPr>
        <w:t>allowed by this item</w:t>
      </w:r>
      <w:r w:rsidR="00781D89">
        <w:t xml:space="preserve"> </w:t>
      </w:r>
      <w:r w:rsidR="00E33EE0" w:rsidRPr="00555E2E">
        <w:rPr>
          <w:strike/>
        </w:rPr>
        <w:t>does</w:t>
      </w:r>
      <w:r w:rsidR="00555E2E">
        <w:t xml:space="preserve"> </w:t>
      </w:r>
      <w:r w:rsidR="00555E2E">
        <w:rPr>
          <w:u w:val="single"/>
        </w:rPr>
        <w:t>do</w:t>
      </w:r>
      <w:r w:rsidR="00E33EE0" w:rsidRPr="005F3E89">
        <w:t xml:space="preserve"> not</w:t>
      </w:r>
      <w:r w:rsidR="00E33EE0">
        <w:t xml:space="preserve"> include automobiles or trucks;”</w:t>
      </w:r>
    </w:p>
    <w:p w:rsidR="007F2FD7" w:rsidRPr="00E3151C" w:rsidRDefault="007F2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776B" w:rsidRDefault="007F2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3EE0">
        <w:t>2</w:t>
      </w:r>
      <w:r>
        <w:t>.</w:t>
      </w:r>
      <w:r>
        <w:tab/>
        <w:t>This act takes effect upon approval by the Governor</w:t>
      </w:r>
      <w:r w:rsidR="00781D89">
        <w:t xml:space="preserve"> and applies for otherwise taxable sales, leases, and uses made after 2006</w:t>
      </w:r>
      <w:r>
        <w:t>.</w:t>
      </w:r>
    </w:p>
    <w:p w:rsidR="004B5ADC" w:rsidRDefault="00E33E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5ADC" w:rsidRDefault="004B5ADC" w:rsidP="004B5ADC">
      <w:pPr>
        <w:suppressAutoHyphens/>
      </w:pPr>
    </w:p>
    <w:sectPr w:rsidR="004B5ADC" w:rsidSect="004B5A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300" w:rsidRDefault="004C5300" w:rsidP="009F0C77">
      <w:r>
        <w:separator/>
      </w:r>
    </w:p>
  </w:endnote>
  <w:endnote w:type="continuationSeparator" w:id="0">
    <w:p w:rsidR="004C5300" w:rsidRDefault="004C53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E7FFBC-BA9F-4CA7-8E1B-4D5614BBAB14}"/>
    <w:embedBold r:id="rId2" w:fontKey="{B2666676-3DA4-499D-8384-BACCD04DE93C}"/>
  </w:font>
  <w:font w:name="Calibri">
    <w:panose1 w:val="020F0502020204030204"/>
    <w:charset w:val="00"/>
    <w:family w:val="swiss"/>
    <w:pitch w:val="variable"/>
    <w:sig w:usb0="A00002EF" w:usb1="4000207B" w:usb2="00000000" w:usb3="00000000" w:csb0="0000009F" w:csb1="00000000"/>
    <w:embedRegular r:id="rId3" w:fontKey="{FC58DDEC-387C-43C1-9CB0-938162761619}"/>
  </w:font>
  <w:font w:name="Tahoma">
    <w:panose1 w:val="020B0604030504040204"/>
    <w:charset w:val="00"/>
    <w:family w:val="swiss"/>
    <w:pitch w:val="variable"/>
    <w:sig w:usb0="61002A87" w:usb1="80000000" w:usb2="00000008" w:usb3="00000000" w:csb0="000101FF" w:csb1="00000000"/>
    <w:embedRegular r:id="rId4" w:fontKey="{81482A96-B9C4-451A-B85D-07C178CB3141}"/>
  </w:font>
  <w:font w:name="Cambria">
    <w:panose1 w:val="02040503050406030204"/>
    <w:charset w:val="00"/>
    <w:family w:val="roman"/>
    <w:pitch w:val="variable"/>
    <w:sig w:usb0="A00002EF" w:usb1="4000004B" w:usb2="00000000" w:usb3="00000000" w:csb0="0000009F" w:csb1="00000000"/>
    <w:embedRegular r:id="rId5" w:fontKey="{005EF2A5-445E-4BA4-BA54-78701F900D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D4E" w:rsidRPr="004B5ADC" w:rsidRDefault="004B5ADC" w:rsidP="004B5ADC">
    <w:pPr>
      <w:pStyle w:val="Footer"/>
      <w:tabs>
        <w:tab w:val="clear" w:pos="4680"/>
        <w:tab w:val="clear" w:pos="9360"/>
        <w:tab w:val="center" w:pos="2995"/>
      </w:tabs>
      <w:spacing w:before="120"/>
    </w:pPr>
    <w:r>
      <w:t>[4178]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300" w:rsidRDefault="004C5300" w:rsidP="009F0C77">
      <w:r>
        <w:separator/>
      </w:r>
    </w:p>
  </w:footnote>
  <w:footnote w:type="continuationSeparator" w:id="0">
    <w:p w:rsidR="004C5300" w:rsidRDefault="004C53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27HTC10"/>
    <w:docVar w:name="CoverBillType" w:val="b"/>
    <w:docVar w:name="docpath" w:val="L:\Council\bills\BBM\9427HTC10.DOCX"/>
    <w:docVar w:name="dvBillNumber" w:val="4178"/>
    <w:docVar w:name="dvBillNumberPrefix" w:val="H. "/>
    <w:docVar w:name="dvOriginalBody" w:val="House"/>
    <w:docVar w:name="dvSteno" w:val="BBM"/>
    <w:docVar w:name="NameofBody" w:val="h"/>
    <w:docVar w:name="vgroup2" w:val="Council"/>
  </w:docVars>
  <w:rsids>
    <w:rsidRoot w:val="00B04155"/>
    <w:rsid w:val="00011869"/>
    <w:rsid w:val="000756FD"/>
    <w:rsid w:val="000E1785"/>
    <w:rsid w:val="000F40FA"/>
    <w:rsid w:val="001054D1"/>
    <w:rsid w:val="0010776B"/>
    <w:rsid w:val="00112D61"/>
    <w:rsid w:val="00133E66"/>
    <w:rsid w:val="001435A3"/>
    <w:rsid w:val="001D08F2"/>
    <w:rsid w:val="001D525B"/>
    <w:rsid w:val="001D7F4F"/>
    <w:rsid w:val="001E57D3"/>
    <w:rsid w:val="002321B6"/>
    <w:rsid w:val="00250967"/>
    <w:rsid w:val="002543C8"/>
    <w:rsid w:val="00284AAE"/>
    <w:rsid w:val="002E5912"/>
    <w:rsid w:val="002F401B"/>
    <w:rsid w:val="00325348"/>
    <w:rsid w:val="0032732C"/>
    <w:rsid w:val="00336AD0"/>
    <w:rsid w:val="0037079A"/>
    <w:rsid w:val="003D01E8"/>
    <w:rsid w:val="003E388E"/>
    <w:rsid w:val="003E5288"/>
    <w:rsid w:val="003F6D79"/>
    <w:rsid w:val="0041760A"/>
    <w:rsid w:val="00417C01"/>
    <w:rsid w:val="004809EE"/>
    <w:rsid w:val="004B5ADC"/>
    <w:rsid w:val="004C5300"/>
    <w:rsid w:val="004E7D54"/>
    <w:rsid w:val="005273C6"/>
    <w:rsid w:val="00530A69"/>
    <w:rsid w:val="00545593"/>
    <w:rsid w:val="00555E2E"/>
    <w:rsid w:val="00577C6C"/>
    <w:rsid w:val="005C2FE2"/>
    <w:rsid w:val="005E2BC9"/>
    <w:rsid w:val="00605102"/>
    <w:rsid w:val="006215AA"/>
    <w:rsid w:val="006913C9"/>
    <w:rsid w:val="0069470D"/>
    <w:rsid w:val="00734F00"/>
    <w:rsid w:val="00781D89"/>
    <w:rsid w:val="007A70AE"/>
    <w:rsid w:val="007E5B6C"/>
    <w:rsid w:val="007F2FD7"/>
    <w:rsid w:val="008362E8"/>
    <w:rsid w:val="008A1768"/>
    <w:rsid w:val="008B640C"/>
    <w:rsid w:val="008F4429"/>
    <w:rsid w:val="0094021A"/>
    <w:rsid w:val="009539FC"/>
    <w:rsid w:val="00981D4E"/>
    <w:rsid w:val="009A62ED"/>
    <w:rsid w:val="009C6A0B"/>
    <w:rsid w:val="009F0C77"/>
    <w:rsid w:val="009F4DD1"/>
    <w:rsid w:val="009F7054"/>
    <w:rsid w:val="00A41684"/>
    <w:rsid w:val="00A64E80"/>
    <w:rsid w:val="00A72BCD"/>
    <w:rsid w:val="00A741D9"/>
    <w:rsid w:val="00A833AB"/>
    <w:rsid w:val="00A9741D"/>
    <w:rsid w:val="00AD4B17"/>
    <w:rsid w:val="00B04155"/>
    <w:rsid w:val="00B412D4"/>
    <w:rsid w:val="00BE3C22"/>
    <w:rsid w:val="00C0345E"/>
    <w:rsid w:val="00C3483A"/>
    <w:rsid w:val="00C74E9D"/>
    <w:rsid w:val="00C82FD3"/>
    <w:rsid w:val="00C92819"/>
    <w:rsid w:val="00CC6B7B"/>
    <w:rsid w:val="00CD2089"/>
    <w:rsid w:val="00D73A67"/>
    <w:rsid w:val="00D970A9"/>
    <w:rsid w:val="00DF3845"/>
    <w:rsid w:val="00E3151C"/>
    <w:rsid w:val="00E33EE0"/>
    <w:rsid w:val="00E41911"/>
    <w:rsid w:val="00E92EEF"/>
    <w:rsid w:val="00F24442"/>
    <w:rsid w:val="00F50AE3"/>
    <w:rsid w:val="00F67CF1"/>
    <w:rsid w:val="00F840F0"/>
    <w:rsid w:val="00FA320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51C"/>
    <w:rPr>
      <w:rFonts w:ascii="Tahoma" w:hAnsi="Tahoma" w:cs="Tahoma"/>
      <w:sz w:val="16"/>
      <w:szCs w:val="16"/>
    </w:rPr>
  </w:style>
  <w:style w:type="character" w:customStyle="1" w:styleId="BalloonTextChar">
    <w:name w:val="Balloon Text Char"/>
    <w:basedOn w:val="DefaultParagraphFont"/>
    <w:link w:val="BalloonText"/>
    <w:uiPriority w:val="99"/>
    <w:semiHidden/>
    <w:rsid w:val="00E315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8A1F5-42D7-4E87-A0E4-4B51A26AA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1174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2009-09-09T18:43:00Z</cp:lastPrinted>
  <dcterms:created xsi:type="dcterms:W3CDTF">2009-11-17T19:03:00Z</dcterms:created>
  <dcterms:modified xsi:type="dcterms:W3CDTF">2009-11-17T19:03:00Z</dcterms:modified>
</cp:coreProperties>
</file>