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3CDC" w:rsidRDefault="000C3CDC" w:rsidP="000C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3CDC" w:rsidRDefault="000C3CDC" w:rsidP="000C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3CDC" w:rsidRDefault="000C3CDC" w:rsidP="000C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3CDC" w:rsidRDefault="000C3CDC" w:rsidP="000C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3CDC" w:rsidRDefault="000C3CDC" w:rsidP="000C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3CDC" w:rsidRDefault="000C3CDC" w:rsidP="000C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3CDC" w:rsidRDefault="000C3CDC" w:rsidP="000C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3CDC" w:rsidRDefault="000C3CDC" w:rsidP="000C3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6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83293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F5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56</w:t>
      </w:r>
      <w:r>
        <w:noBreakHyphen/>
        <w:t>5</w:t>
      </w:r>
      <w:r>
        <w:noBreakHyphen/>
        <w:t>5015, CODE OF LAWS OF SOUTH CAROLINA, 1976, RELATING TO MOTOR VEHICLE SUNSCREEN DEVICES, SO AS TO REVISE THE PERMITTED LEVEL OF LIGHT TRANSMISSION FOR SUNSCREENING DEVICES INSTALLED ON THE WINDSHIELD, SIDE WINDOWS, AND REAR WINDOW OF A MOTOR VEHICLE.</w:t>
      </w:r>
    </w:p>
    <w:p w:rsidR="00832936" w:rsidRDefault="008329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832936" w:rsidRDefault="008329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2936" w:rsidRDefault="008329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936" w:rsidRDefault="008329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F5ECC">
        <w:t>Section 56</w:t>
      </w:r>
      <w:r w:rsidR="00EF5ECC">
        <w:noBreakHyphen/>
        <w:t>5</w:t>
      </w:r>
      <w:r w:rsidR="00EF5ECC">
        <w:noBreakHyphen/>
        <w:t>5015(C) and (D) of the 1976 Code is amended to read:</w:t>
      </w:r>
    </w:p>
    <w:p w:rsidR="00EF5ECC" w:rsidRDefault="00EF5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ECC" w:rsidRPr="00740CC0" w:rsidRDefault="00EF5ECC" w:rsidP="00EF5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740CC0">
        <w:t xml:space="preserve">A single sunscreening device may be installed on the side wings or side windows, or both, located at the immediate right and left of the driver and the side windows behind the driver.  The sunscreening device must be nonreflective and the combined light transmission of the sunscreening device with the factory or manufacturer installed sunscreening material must not be less than </w:t>
      </w:r>
      <w:r w:rsidRPr="00EF5ECC">
        <w:rPr>
          <w:strike/>
        </w:rPr>
        <w:t>twenty</w:t>
      </w:r>
      <w:r>
        <w:rPr>
          <w:strike/>
        </w:rPr>
        <w:noBreakHyphen/>
      </w:r>
      <w:r w:rsidRPr="00EF5ECC">
        <w:rPr>
          <w:strike/>
        </w:rPr>
        <w:t>seven</w:t>
      </w:r>
      <w:r w:rsidRPr="00740CC0">
        <w:t xml:space="preserve"> </w:t>
      </w:r>
      <w:r w:rsidRPr="00EF5ECC">
        <w:rPr>
          <w:u w:val="single"/>
        </w:rPr>
        <w:t>twenty</w:t>
      </w:r>
      <w:r>
        <w:t xml:space="preserve"> </w:t>
      </w:r>
      <w:r w:rsidRPr="00740CC0">
        <w:t xml:space="preserve">percent. </w:t>
      </w:r>
    </w:p>
    <w:p w:rsidR="00EF5ECC" w:rsidRPr="00740CC0" w:rsidRDefault="00EF5ECC" w:rsidP="00EF5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0CC0">
        <w:t>(D)(1)</w:t>
      </w:r>
      <w:r>
        <w:tab/>
      </w:r>
      <w:r w:rsidRPr="00740CC0">
        <w:t>A sunscreening device to be applied to the rear</w:t>
      </w:r>
      <w:r>
        <w:noBreakHyphen/>
      </w:r>
      <w:r w:rsidRPr="00740CC0">
        <w:t>most window must be nonreflective and have a light transmission of not less than twenty percent.  If a sunscreening device is used on the rear</w:t>
      </w:r>
      <w:r>
        <w:noBreakHyphen/>
      </w:r>
      <w:r w:rsidRPr="00740CC0">
        <w:t xml:space="preserve">most window, one right and one left outside rearview mirror is required. </w:t>
      </w:r>
    </w:p>
    <w:p w:rsidR="00EF5ECC" w:rsidRPr="00740CC0" w:rsidRDefault="00EF5ECC" w:rsidP="00EF5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740CC0">
        <w:t xml:space="preserve">Beginning January 1, </w:t>
      </w:r>
      <w:r w:rsidRPr="00EF5ECC">
        <w:rPr>
          <w:strike/>
        </w:rPr>
        <w:t>1993</w:t>
      </w:r>
      <w:r>
        <w:t xml:space="preserve"> </w:t>
      </w:r>
      <w:r w:rsidRPr="00EF5ECC">
        <w:rPr>
          <w:u w:val="single"/>
        </w:rPr>
        <w:t>2011</w:t>
      </w:r>
      <w:r w:rsidRPr="00740CC0">
        <w:t>, a single sunscreening device to be applied to the rear</w:t>
      </w:r>
      <w:r>
        <w:noBreakHyphen/>
      </w:r>
      <w:r w:rsidRPr="00740CC0">
        <w:t xml:space="preserve">most window must be nonreflective and the combined light transmission of the sunscreening device with the factory or manufacturer installed sunscreening material must not be less than </w:t>
      </w:r>
      <w:r w:rsidRPr="00EF5ECC">
        <w:rPr>
          <w:strike/>
        </w:rPr>
        <w:t>twenty</w:t>
      </w:r>
      <w:r>
        <w:rPr>
          <w:strike/>
        </w:rPr>
        <w:noBreakHyphen/>
      </w:r>
      <w:r w:rsidRPr="00EF5ECC">
        <w:rPr>
          <w:strike/>
        </w:rPr>
        <w:t>seven</w:t>
      </w:r>
      <w:r w:rsidRPr="00740CC0">
        <w:t xml:space="preserve"> </w:t>
      </w:r>
      <w:r w:rsidRPr="00EF5ECC">
        <w:rPr>
          <w:u w:val="single"/>
        </w:rPr>
        <w:t>twenty</w:t>
      </w:r>
      <w:r>
        <w:t xml:space="preserve"> </w:t>
      </w:r>
      <w:r w:rsidRPr="00740CC0">
        <w:lastRenderedPageBreak/>
        <w:t>percent.  If a sunscreening device is used on the rear</w:t>
      </w:r>
      <w:r>
        <w:noBreakHyphen/>
      </w:r>
      <w:r w:rsidRPr="00740CC0">
        <w:t xml:space="preserve">most window, one right and one left outside rearview mirror is required. </w:t>
      </w:r>
    </w:p>
    <w:p w:rsidR="00EF5ECC" w:rsidRDefault="00EF5ECC" w:rsidP="00EF5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40CC0">
        <w:t>(3)</w:t>
      </w:r>
      <w:r>
        <w:tab/>
      </w:r>
      <w:r w:rsidRPr="00740CC0">
        <w:t xml:space="preserve">A motor vehicle with a sunscreening device which complied with the requirements of item (1) at the time of installation is not considered to be in violation of this section on January 1, </w:t>
      </w:r>
      <w:r w:rsidRPr="00EF5ECC">
        <w:rPr>
          <w:strike/>
        </w:rPr>
        <w:t>1993</w:t>
      </w:r>
      <w:r w:rsidRPr="00EF5ECC">
        <w:t xml:space="preserve"> </w:t>
      </w:r>
      <w:r w:rsidRPr="00EF5ECC">
        <w:rPr>
          <w:u w:val="single"/>
        </w:rPr>
        <w:t>2011</w:t>
      </w:r>
      <w:r w:rsidRPr="00740CC0">
        <w:t>, so long as the original sunscreen device is in place.</w:t>
      </w:r>
      <w:r>
        <w:t>”</w:t>
      </w:r>
      <w:r w:rsidRPr="00740CC0">
        <w:t xml:space="preserve"> </w:t>
      </w:r>
    </w:p>
    <w:p w:rsidR="00832936" w:rsidRDefault="008329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ECC" w:rsidRDefault="00EF5ECC" w:rsidP="00EF5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F5ECC" w:rsidRDefault="00EF5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329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F5ECC">
        <w:t>3</w:t>
      </w:r>
      <w:r>
        <w:t>.</w:t>
      </w:r>
      <w:r>
        <w:tab/>
        <w:t>This act takes effect upon approval by the Governor.</w:t>
      </w:r>
    </w:p>
    <w:p w:rsidR="00BB646C" w:rsidRDefault="00EF5EC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646C" w:rsidRDefault="00BB646C" w:rsidP="00BB646C">
      <w:pPr>
        <w:suppressAutoHyphens/>
      </w:pPr>
    </w:p>
    <w:sectPr w:rsidR="00BB646C" w:rsidSect="00BB646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2936" w:rsidRDefault="00832936" w:rsidP="009F0C77">
      <w:r>
        <w:separator/>
      </w:r>
    </w:p>
  </w:endnote>
  <w:endnote w:type="continuationSeparator" w:id="0">
    <w:p w:rsidR="00832936" w:rsidRDefault="0083293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3C113EA-0430-4420-B8DB-61F98E1FBC37}"/>
    <w:embedBold r:id="rId2" w:fontKey="{8C44AF68-6045-495F-80FA-B7DE0B4C86A6}"/>
  </w:font>
  <w:font w:name="Calibri">
    <w:panose1 w:val="020F0502020204030204"/>
    <w:charset w:val="00"/>
    <w:family w:val="swiss"/>
    <w:pitch w:val="variable"/>
    <w:sig w:usb0="A00002EF" w:usb1="4000207B" w:usb2="00000000" w:usb3="00000000" w:csb0="0000009F" w:csb1="00000000"/>
    <w:embedRegular r:id="rId3" w:fontKey="{377BCFE2-83CF-416D-AB52-34E12F8CCFA0}"/>
  </w:font>
  <w:font w:name="Tahoma">
    <w:panose1 w:val="020B0604030504040204"/>
    <w:charset w:val="00"/>
    <w:family w:val="swiss"/>
    <w:pitch w:val="variable"/>
    <w:sig w:usb0="61002A87" w:usb1="80000000" w:usb2="00000008" w:usb3="00000000" w:csb0="000101FF" w:csb1="00000000"/>
    <w:embedRegular r:id="rId4" w:fontKey="{1C3692F0-67DD-4166-B075-CF59A058D5BF}"/>
  </w:font>
  <w:font w:name="Cambria">
    <w:panose1 w:val="02040503050406030204"/>
    <w:charset w:val="00"/>
    <w:family w:val="roman"/>
    <w:pitch w:val="variable"/>
    <w:sig w:usb0="A00002EF" w:usb1="4000004B" w:usb2="00000000" w:usb3="00000000" w:csb0="0000009F" w:csb1="00000000"/>
    <w:embedRegular r:id="rId5" w:fontKey="{15D1FAB4-8A23-4EFE-92BF-490CA0887F3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65C" w:rsidRPr="00BB646C" w:rsidRDefault="00BB646C" w:rsidP="00BB646C">
    <w:pPr>
      <w:pStyle w:val="Footer"/>
      <w:tabs>
        <w:tab w:val="clear" w:pos="4680"/>
        <w:tab w:val="clear" w:pos="9360"/>
        <w:tab w:val="center" w:pos="2995"/>
      </w:tabs>
      <w:spacing w:before="120"/>
    </w:pPr>
    <w:r>
      <w:t>[4184]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2936" w:rsidRDefault="00832936" w:rsidP="009F0C77">
      <w:r>
        <w:separator/>
      </w:r>
    </w:p>
  </w:footnote>
  <w:footnote w:type="continuationSeparator" w:id="0">
    <w:p w:rsidR="00832936" w:rsidRDefault="0083293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966CM10"/>
    <w:docVar w:name="CoverBillType" w:val="b"/>
    <w:docVar w:name="docpath" w:val="L:\Council\bills\SWB\5966CM10.DOCX"/>
    <w:docVar w:name="dvBillNumber" w:val="4184"/>
    <w:docVar w:name="dvBillNumberPrefix" w:val="H. "/>
    <w:docVar w:name="dvOriginalBody" w:val="House"/>
    <w:docVar w:name="dvSteno" w:val="SWB"/>
    <w:docVar w:name="NameofBody" w:val="h"/>
    <w:docVar w:name="vgroup2" w:val="Council"/>
  </w:docVars>
  <w:rsids>
    <w:rsidRoot w:val="003F225A"/>
    <w:rsid w:val="00011869"/>
    <w:rsid w:val="000C3CDC"/>
    <w:rsid w:val="000E1785"/>
    <w:rsid w:val="000F40FA"/>
    <w:rsid w:val="0010776B"/>
    <w:rsid w:val="00133E66"/>
    <w:rsid w:val="001435A3"/>
    <w:rsid w:val="001D08F2"/>
    <w:rsid w:val="001D525B"/>
    <w:rsid w:val="001D7F4F"/>
    <w:rsid w:val="002321B6"/>
    <w:rsid w:val="00250967"/>
    <w:rsid w:val="002543C8"/>
    <w:rsid w:val="00284AAE"/>
    <w:rsid w:val="002E5912"/>
    <w:rsid w:val="0030365C"/>
    <w:rsid w:val="00325348"/>
    <w:rsid w:val="0032732C"/>
    <w:rsid w:val="00336AD0"/>
    <w:rsid w:val="00361D41"/>
    <w:rsid w:val="0037079A"/>
    <w:rsid w:val="003D01E8"/>
    <w:rsid w:val="003E5288"/>
    <w:rsid w:val="003F225A"/>
    <w:rsid w:val="003F6D79"/>
    <w:rsid w:val="0041760A"/>
    <w:rsid w:val="00417C01"/>
    <w:rsid w:val="004809EE"/>
    <w:rsid w:val="004E7D54"/>
    <w:rsid w:val="005273C6"/>
    <w:rsid w:val="00530A69"/>
    <w:rsid w:val="00544A83"/>
    <w:rsid w:val="00545593"/>
    <w:rsid w:val="00577C6C"/>
    <w:rsid w:val="005C2FE2"/>
    <w:rsid w:val="005E2BC9"/>
    <w:rsid w:val="00605102"/>
    <w:rsid w:val="006215AA"/>
    <w:rsid w:val="006913C9"/>
    <w:rsid w:val="0069470D"/>
    <w:rsid w:val="006D0C1F"/>
    <w:rsid w:val="00734F00"/>
    <w:rsid w:val="00745D4B"/>
    <w:rsid w:val="007A70AE"/>
    <w:rsid w:val="00832936"/>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06BE2"/>
    <w:rsid w:val="00B412D4"/>
    <w:rsid w:val="00BB646C"/>
    <w:rsid w:val="00BE3C22"/>
    <w:rsid w:val="00C0345E"/>
    <w:rsid w:val="00C3483A"/>
    <w:rsid w:val="00C74E9D"/>
    <w:rsid w:val="00C80AB1"/>
    <w:rsid w:val="00C82FD3"/>
    <w:rsid w:val="00C92819"/>
    <w:rsid w:val="00CC6B7B"/>
    <w:rsid w:val="00CD2089"/>
    <w:rsid w:val="00D73A67"/>
    <w:rsid w:val="00D970A9"/>
    <w:rsid w:val="00DF3845"/>
    <w:rsid w:val="00E41911"/>
    <w:rsid w:val="00E92EEF"/>
    <w:rsid w:val="00EF5ECC"/>
    <w:rsid w:val="00F24442"/>
    <w:rsid w:val="00F50AE3"/>
    <w:rsid w:val="00F67CF1"/>
    <w:rsid w:val="00F840F0"/>
    <w:rsid w:val="00FB0D0D"/>
    <w:rsid w:val="00FB43B4"/>
    <w:rsid w:val="00FC136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F5ECC"/>
    <w:rPr>
      <w:rFonts w:ascii="Tahoma" w:hAnsi="Tahoma" w:cs="Tahoma"/>
      <w:sz w:val="16"/>
      <w:szCs w:val="16"/>
    </w:rPr>
  </w:style>
  <w:style w:type="character" w:customStyle="1" w:styleId="BalloonTextChar">
    <w:name w:val="Balloon Text Char"/>
    <w:basedOn w:val="DefaultParagraphFont"/>
    <w:link w:val="BalloonText"/>
    <w:uiPriority w:val="99"/>
    <w:semiHidden/>
    <w:rsid w:val="00EF5EC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A0A7E7-946C-4817-A11C-934C1601F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407</Words>
  <Characters>2322</Characters>
  <Application>Microsoft Office Word</Application>
  <DocSecurity>0</DocSecurity>
  <Lines>19</Lines>
  <Paragraphs>5</Paragraphs>
  <ScaleCrop>false</ScaleCrop>
  <Company> </Company>
  <LinksUpToDate>false</LinksUpToDate>
  <CharactersWithSpaces>2724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PMGroupNSC</cp:lastModifiedBy>
  <cp:revision>2</cp:revision>
  <cp:lastPrinted>2009-11-17T13:30:00Z</cp:lastPrinted>
  <dcterms:created xsi:type="dcterms:W3CDTF">2009-11-17T19:04:00Z</dcterms:created>
  <dcterms:modified xsi:type="dcterms:W3CDTF">2009-11-17T19:04:00Z</dcterms:modified>
</cp:coreProperties>
</file>