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RECOGNIZE AND </w:t>
      </w:r>
      <w:r>
        <w:rPr>
          <w:rFonts w:eastAsiaTheme="minorHAnsi"/>
          <w:color w:val="000000" w:themeColor="text1"/>
          <w:szCs w:val="22"/>
          <w:u w:color="000000" w:themeColor="text1"/>
        </w:rPr>
        <w:t xml:space="preserve">COMMEND THE HONORABLE </w:t>
      </w:r>
      <w:r>
        <w:t>MARY Y. CLARK,</w:t>
      </w:r>
      <w:r>
        <w:rPr>
          <w:rFonts w:eastAsiaTheme="minorHAnsi"/>
          <w:color w:val="000000" w:themeColor="text1"/>
          <w:szCs w:val="22"/>
          <w:u w:color="000000" w:themeColor="text1"/>
        </w:rPr>
        <w:t xml:space="preserve"> OF KERSHAW COUNTY, FOR HER OUTSTANDING ACHIEVEMENTS AS MAYOR OF CAMDEN, HER COMMITMENT TO THE CITIZENS OF THAT CITY, AND HER SUPPORT OF THE ARTS, EDUCATION, AND BUSINESS COMMUNITIES.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Honorable Mary Y. Clark, of Kershaw County, has proven herself a friend of the City of Camden and all of Kershaw County for many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following a successful career in education lasting more than thirty years, a career she began as a librarian and completed as an assistant principal, this dedicated public servant admirably assisted the City of Camden as a member of Camden City Council from 1982 to 1998, during that time also serving six years as mayor pro tem. Elected mayor of Camden in 2000, Mrs. Clark filled that post with distinction until her retirement in 2008, for a total of twenty</w:t>
      </w:r>
      <w:r>
        <w:rPr>
          <w:rFonts w:eastAsiaTheme="minorHAnsi"/>
          <w:color w:val="000000" w:themeColor="text1"/>
          <w:szCs w:val="22"/>
          <w:u w:color="000000" w:themeColor="text1"/>
        </w:rPr>
        <w:noBreakHyphen/>
        <w:t>six years’ service to the citizens of Camden;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always carrying her pride in her city wherever she goes, Mrs. Clark presently serves as a member of the advisory board of the National League of Cities and has served in the past as president of the Southern Municipal Conference and as board member and two</w:t>
      </w:r>
      <w:r>
        <w:rPr>
          <w:rFonts w:eastAsiaTheme="minorHAnsi"/>
          <w:color w:val="000000" w:themeColor="text1"/>
          <w:szCs w:val="22"/>
          <w:u w:color="000000" w:themeColor="text1"/>
        </w:rPr>
        <w:noBreakHyphen/>
        <w:t xml:space="preserve">term president of the Municipal Association of South Carolina. For her exceptional leadership qualities, she received the SCMA’s highest honor, the Allison B. Farlow Award;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to honor her years of selfless service in so many arenas, she has been granted numerous other accolades, among them the Kershaw County Chamber of Commerce William F. Nettles </w:t>
      </w:r>
      <w:r>
        <w:rPr>
          <w:rFonts w:eastAsiaTheme="minorHAnsi"/>
          <w:color w:val="000000" w:themeColor="text1"/>
          <w:szCs w:val="22"/>
          <w:u w:color="000000" w:themeColor="text1"/>
        </w:rPr>
        <w:lastRenderedPageBreak/>
        <w:t>Leadership Award and the establishment of the Leadership Award at Lugoff</w:t>
      </w:r>
      <w:r>
        <w:rPr>
          <w:rFonts w:eastAsiaTheme="minorHAnsi"/>
          <w:color w:val="000000" w:themeColor="text1"/>
          <w:szCs w:val="22"/>
          <w:u w:color="000000" w:themeColor="text1"/>
        </w:rPr>
        <w:noBreakHyphen/>
        <w:t>Elgin High School in her name. Mrs. Clark and her husband were also awarded the Ben Bostick Vision award from the Fine Arts Center of Kershaw County during her tenure as mayor;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her tenure as mayor, Mrs. Clark saw many visionary projects completed, such as the city website, Wi</w:t>
      </w:r>
      <w:r>
        <w:rPr>
          <w:rFonts w:eastAsiaTheme="minorHAnsi"/>
          <w:color w:val="000000" w:themeColor="text1"/>
          <w:szCs w:val="22"/>
          <w:u w:color="000000" w:themeColor="text1"/>
        </w:rPr>
        <w:noBreakHyphen/>
        <w:t>Fi, new Electric Substation, a water/wastewater/roadway resurfacing project, annexation of approximately one thousand two hundred acres for residential development, as well as the positioning of a high</w:t>
      </w:r>
      <w:r>
        <w:rPr>
          <w:rFonts w:eastAsiaTheme="minorHAnsi"/>
          <w:color w:val="000000" w:themeColor="text1"/>
          <w:szCs w:val="22"/>
          <w:u w:color="000000" w:themeColor="text1"/>
        </w:rPr>
        <w:noBreakHyphen/>
        <w:t xml:space="preserve">tech engineering firm in downtown Camden;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the General Assembly takes great pleasure in recognizing the dedicated labors of such public servants as Mary Y. Clark, and the members extend grateful appreciation and best wishes for the future as she continues to serve the citizens of Camden.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recognize and commend the Honorable Mary Y. Clark, of Kershaw County, for her outstanding achievements as mayor of Camden, her commitment to the citizens of that city, and her support of the arts, education, and business communities.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the Honorable Mary Y. Clark.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D0AE1A-B83E-40FC-BE34-57F5B656BB46}"/>
    <w:embedBold r:id="rId2" w:fontKey="{08931271-10CF-41F5-A074-FE1C81323D28}"/>
  </w:font>
  <w:font w:name="Calibri">
    <w:panose1 w:val="020F0502020204030204"/>
    <w:charset w:val="00"/>
    <w:family w:val="swiss"/>
    <w:pitch w:val="variable"/>
    <w:sig w:usb0="A00002EF" w:usb1="4000207B" w:usb2="00000000" w:usb3="00000000" w:csb0="0000009F" w:csb1="00000000"/>
    <w:embedRegular r:id="rId3" w:fontKey="{D4C6BEE4-0B40-4242-BC53-2B8A8C7BFDE4}"/>
    <w:embedBold r:id="rId4" w:fontKey="{B3C453D0-BC7C-4644-A0DA-A6654CA8A447}"/>
  </w:font>
  <w:font w:name="Tahoma">
    <w:panose1 w:val="020B0604030504040204"/>
    <w:charset w:val="00"/>
    <w:family w:val="swiss"/>
    <w:pitch w:val="variable"/>
    <w:sig w:usb0="61002A87" w:usb1="80000000" w:usb2="00000008" w:usb3="00000000" w:csb0="000101FF" w:csb1="00000000"/>
    <w:embedRegular r:id="rId5" w:fontKey="{3AEE2B0D-BCA2-4F2F-87C0-DA20ADE69B98}"/>
  </w:font>
  <w:font w:name="Cambria">
    <w:panose1 w:val="02040503050406030204"/>
    <w:charset w:val="00"/>
    <w:family w:val="roman"/>
    <w:pitch w:val="variable"/>
    <w:sig w:usb0="A00002EF" w:usb1="4000004B" w:usb2="00000000" w:usb3="00000000" w:csb0="0000009F" w:csb1="00000000"/>
    <w:embedRegular r:id="rId6" w:fontKey="{6FF574A5-C7BC-4D40-BC16-15D68CE739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67BH09"/>
    <w:docVar w:name="CoverBillType" w:val="c"/>
    <w:docVar w:name="docpath" w:val="L:\Council\bills\NBD\11167BH09.DOCX"/>
    <w:docVar w:name="dvBillNumber" w:val="421"/>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2520</Characters>
  <Application>Microsoft Office Word</Application>
  <DocSecurity>0</DocSecurity>
  <Lines>21</Lines>
  <Paragraphs>5</Paragraphs>
  <ScaleCrop>false</ScaleCrop>
  <Company> </Company>
  <LinksUpToDate>false</LinksUpToDate>
  <CharactersWithSpaces>2956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2009-02-12T17:03:00Z</cp:lastPrinted>
  <dcterms:created xsi:type="dcterms:W3CDTF">2009-02-12T17:45:00Z</dcterms:created>
  <dcterms:modified xsi:type="dcterms:W3CDTF">2009-02-12T17:45:00Z</dcterms:modified>
</cp:coreProperties>
</file>