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6D9" w:rsidRDefault="004B26D9" w:rsidP="004B2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1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B94F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C3" w:rsidRDefault="00E6206C" w:rsidP="00EF6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54</w:t>
      </w:r>
      <w:r>
        <w:noBreakHyphen/>
        <w:t xml:space="preserve">122, CODE OF LAWS OF SOUTH CAROLINA, 1976, RELATING TO TAX LIENS FILED BY THE SOUTH CAROLINA DEPARTMENT OF REVENUE, EXEMPTIONS FROM THE LIEN, TAX LIEN PRIORITY, NOTICE REQUIREMENTS, AND SUBROGATION </w:t>
      </w:r>
      <w:bookmarkStart w:id="2" w:name="titleend"/>
      <w:bookmarkEnd w:id="2"/>
      <w:r>
        <w:t xml:space="preserve">OF RIGHTS, SO AS TO PROHIBIT THE DEPARTMENT OF REVENUE FROM FILING A TAX LIEN </w:t>
      </w:r>
      <w:r w:rsidR="00EF6CF6">
        <w:t>TO ENFORCE</w:t>
      </w:r>
      <w:r>
        <w:t xml:space="preserve"> ANY TAX</w:t>
      </w:r>
      <w:r w:rsidR="00EF6CF6">
        <w:t xml:space="preserve"> LIABILITY</w:t>
      </w:r>
      <w:r>
        <w:t xml:space="preserve"> THE PAYMENT OF WHICH IS THE SUBJECT OF AN INSTALLMENT PAYMENT AGREEMENT BETWEEN THE TAXPAYER AND THE DEPARTMENT OF REVENUE AND WITH WHICH THE TAXPAYER HAS FULLY COMPLIED.</w:t>
      </w:r>
    </w:p>
    <w:p w:rsidR="00E6206C" w:rsidRDefault="00E62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206C">
        <w:t>Section 12</w:t>
      </w:r>
      <w:r w:rsidR="00E6206C">
        <w:noBreakHyphen/>
        <w:t>54</w:t>
      </w:r>
      <w:r w:rsidR="00E6206C">
        <w:noBreakHyphen/>
        <w:t>122 of the 1976 Code is amended by adding a new subsection at the end to read:</w:t>
      </w:r>
    </w:p>
    <w:p w:rsidR="00E6206C" w:rsidRDefault="00E62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6C" w:rsidRDefault="00E620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The Department of Revenue may not file a tax lien notice to enforce the</w:t>
      </w:r>
      <w:r w:rsidR="00EF6CF6">
        <w:t xml:space="preserve"> collection of any tax liability</w:t>
      </w:r>
      <w:r>
        <w:t xml:space="preserve"> when the taxpayer has entered into an installment payment agreement with the department for the payment of the liability and the taxpayer has fully complied with the terms of the agreement.”</w:t>
      </w:r>
    </w:p>
    <w:p w:rsidR="00B94FC3"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F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06C">
        <w:t>2</w:t>
      </w:r>
      <w:r>
        <w:t>.</w:t>
      </w:r>
      <w:r>
        <w:tab/>
        <w:t>This act takes effect upon approval by the Governor</w:t>
      </w:r>
      <w:r w:rsidR="00E6206C">
        <w:t xml:space="preserve"> and applies with respect to installment payment agreements executed on and after that date</w:t>
      </w:r>
      <w:r>
        <w:t>.</w:t>
      </w:r>
    </w:p>
    <w:p w:rsidR="00DE1CE6" w:rsidRDefault="00E620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CE6" w:rsidRDefault="00DE1CE6" w:rsidP="00DE1CE6">
      <w:pPr>
        <w:suppressAutoHyphens/>
      </w:pPr>
    </w:p>
    <w:sectPr w:rsidR="00DE1CE6" w:rsidSect="00DE1C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FC3" w:rsidRDefault="00B94FC3" w:rsidP="009F0C77">
      <w:r>
        <w:separator/>
      </w:r>
    </w:p>
  </w:endnote>
  <w:endnote w:type="continuationSeparator" w:id="0">
    <w:p w:rsidR="00B94FC3" w:rsidRDefault="00B94F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BB605E-20CD-4A2A-812E-E093DE804B37}"/>
    <w:embedBold r:id="rId2" w:fontKey="{A55A6931-07E9-4974-B9FF-5E442226F07B}"/>
  </w:font>
  <w:font w:name="Calibri">
    <w:panose1 w:val="020F0502020204030204"/>
    <w:charset w:val="00"/>
    <w:family w:val="swiss"/>
    <w:pitch w:val="variable"/>
    <w:sig w:usb0="A00002EF" w:usb1="4000207B" w:usb2="00000000" w:usb3="00000000" w:csb0="0000009F" w:csb1="00000000"/>
    <w:embedRegular r:id="rId3" w:fontKey="{409098D3-61D9-442C-B3D1-2CE98934AE23}"/>
  </w:font>
  <w:font w:name="Cambria">
    <w:panose1 w:val="02040503050406030204"/>
    <w:charset w:val="00"/>
    <w:family w:val="roman"/>
    <w:pitch w:val="variable"/>
    <w:sig w:usb0="A00002EF" w:usb1="4000004B" w:usb2="00000000" w:usb3="00000000" w:csb0="0000009F" w:csb1="00000000"/>
    <w:embedRegular r:id="rId4" w:fontKey="{5F21ADAA-3BF3-4E45-85B2-42B3DDC25E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66C" w:rsidRPr="00DE1CE6" w:rsidRDefault="00DE1CE6" w:rsidP="00DE1CE6">
    <w:pPr>
      <w:pStyle w:val="Footer"/>
      <w:tabs>
        <w:tab w:val="clear" w:pos="4680"/>
        <w:tab w:val="clear" w:pos="9360"/>
        <w:tab w:val="center" w:pos="2995"/>
      </w:tabs>
      <w:spacing w:before="120"/>
    </w:pPr>
    <w:r>
      <w:t>[4231]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FC3" w:rsidRDefault="00B94FC3" w:rsidP="009F0C77">
      <w:r>
        <w:separator/>
      </w:r>
    </w:p>
  </w:footnote>
  <w:footnote w:type="continuationSeparator" w:id="0">
    <w:p w:rsidR="00B94FC3" w:rsidRDefault="00B94F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2HTC10"/>
    <w:docVar w:name="CoverBillType" w:val="b"/>
    <w:docVar w:name="docpath" w:val="L:\Council\bills\BBM\9462HTC10.DOCX"/>
    <w:docVar w:name="dvBillNumber" w:val="4231"/>
    <w:docVar w:name="dvBillNumberPrefix" w:val="H. "/>
    <w:docVar w:name="dvOriginalBody" w:val="House"/>
    <w:docVar w:name="dvSteno" w:val="BBM"/>
    <w:docVar w:name="NameofBody" w:val="h"/>
    <w:docVar w:name="vgroup2" w:val="Council"/>
  </w:docVars>
  <w:rsids>
    <w:rsidRoot w:val="004932D2"/>
    <w:rsid w:val="00011869"/>
    <w:rsid w:val="000E1785"/>
    <w:rsid w:val="000F40FA"/>
    <w:rsid w:val="0010776B"/>
    <w:rsid w:val="001111F9"/>
    <w:rsid w:val="00133E66"/>
    <w:rsid w:val="001435A3"/>
    <w:rsid w:val="001B118B"/>
    <w:rsid w:val="001D08F2"/>
    <w:rsid w:val="001D525B"/>
    <w:rsid w:val="001D7F4F"/>
    <w:rsid w:val="002321B6"/>
    <w:rsid w:val="00250967"/>
    <w:rsid w:val="002543C8"/>
    <w:rsid w:val="00284AAE"/>
    <w:rsid w:val="00291C52"/>
    <w:rsid w:val="002E5912"/>
    <w:rsid w:val="00325348"/>
    <w:rsid w:val="0032732C"/>
    <w:rsid w:val="00336AD0"/>
    <w:rsid w:val="0037079A"/>
    <w:rsid w:val="003D01E8"/>
    <w:rsid w:val="003E5288"/>
    <w:rsid w:val="003F6D79"/>
    <w:rsid w:val="0041760A"/>
    <w:rsid w:val="00417C01"/>
    <w:rsid w:val="004809EE"/>
    <w:rsid w:val="004932D2"/>
    <w:rsid w:val="004B26D9"/>
    <w:rsid w:val="004E1A31"/>
    <w:rsid w:val="004E7D54"/>
    <w:rsid w:val="005273C6"/>
    <w:rsid w:val="00530A69"/>
    <w:rsid w:val="00545593"/>
    <w:rsid w:val="005527B1"/>
    <w:rsid w:val="00577C6C"/>
    <w:rsid w:val="005C2FE2"/>
    <w:rsid w:val="005E2BC9"/>
    <w:rsid w:val="00605102"/>
    <w:rsid w:val="006215AA"/>
    <w:rsid w:val="006913C9"/>
    <w:rsid w:val="0069470D"/>
    <w:rsid w:val="00734F00"/>
    <w:rsid w:val="007A70AE"/>
    <w:rsid w:val="008362E8"/>
    <w:rsid w:val="008A1768"/>
    <w:rsid w:val="008F4429"/>
    <w:rsid w:val="00933AEE"/>
    <w:rsid w:val="0094021A"/>
    <w:rsid w:val="009C6A0B"/>
    <w:rsid w:val="009F0C77"/>
    <w:rsid w:val="009F4DD1"/>
    <w:rsid w:val="00A41684"/>
    <w:rsid w:val="00A64E80"/>
    <w:rsid w:val="00A72BCD"/>
    <w:rsid w:val="00A741D9"/>
    <w:rsid w:val="00A833AB"/>
    <w:rsid w:val="00A9741D"/>
    <w:rsid w:val="00AD4B17"/>
    <w:rsid w:val="00AF5C0C"/>
    <w:rsid w:val="00B412D4"/>
    <w:rsid w:val="00B94FC3"/>
    <w:rsid w:val="00BE3C22"/>
    <w:rsid w:val="00C0345E"/>
    <w:rsid w:val="00C30BBD"/>
    <w:rsid w:val="00C3483A"/>
    <w:rsid w:val="00C74E9D"/>
    <w:rsid w:val="00C82FD3"/>
    <w:rsid w:val="00C92819"/>
    <w:rsid w:val="00CC6B7B"/>
    <w:rsid w:val="00CD2089"/>
    <w:rsid w:val="00D5766C"/>
    <w:rsid w:val="00D73A67"/>
    <w:rsid w:val="00D970A9"/>
    <w:rsid w:val="00DE1CE6"/>
    <w:rsid w:val="00DF3845"/>
    <w:rsid w:val="00E41911"/>
    <w:rsid w:val="00E6206C"/>
    <w:rsid w:val="00E92EEF"/>
    <w:rsid w:val="00EF6CF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D3910-F0AF-486B-A8E5-5CB40E7DD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988</Characters>
  <Application>Microsoft Office Word</Application>
  <DocSecurity>0</DocSecurity>
  <Lines>8</Lines>
  <Paragraphs>2</Paragraphs>
  <ScaleCrop>false</ScaleCrop>
  <Company>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2009-12-15T16:21:00Z</cp:lastPrinted>
  <dcterms:created xsi:type="dcterms:W3CDTF">2009-12-15T19:11:00Z</dcterms:created>
  <dcterms:modified xsi:type="dcterms:W3CDTF">2009-12-15T19:11:00Z</dcterms:modified>
</cp:coreProperties>
</file>