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3F12" w:rsidRDefault="00AE3F12"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E3F12" w:rsidRPr="00AE3F12" w:rsidRDefault="00AE3F12"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E3F12" w:rsidRDefault="00AE3F12"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F12" w:rsidRDefault="00AE3F12"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E3F12" w:rsidRDefault="00AE3F12"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19, 2010</w:t>
      </w:r>
    </w:p>
    <w:p w:rsidR="00AE3F12" w:rsidRDefault="00AE3F12"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F12" w:rsidRPr="00AE3F12" w:rsidRDefault="00AE3F12" w:rsidP="00AE3F12">
      <w:pPr>
        <w:tabs>
          <w:tab w:val="right" w:pos="5933"/>
        </w:tabs>
        <w:suppressAutoHyphens/>
      </w:pPr>
      <w:r>
        <w:tab/>
      </w:r>
      <w:r>
        <w:rPr>
          <w:b/>
          <w:sz w:val="36"/>
        </w:rPr>
        <w:t>H. 4233</w:t>
      </w:r>
    </w:p>
    <w:p w:rsidR="00AE3F12" w:rsidRDefault="00AE3F12"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F12" w:rsidRDefault="00AE3F12" w:rsidP="00AE3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6638B">
        <w:t>Rep. Harrison</w:t>
      </w:r>
    </w:p>
    <w:p w:rsidR="00AE3F12" w:rsidRDefault="00AE3F12"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F12" w:rsidRDefault="00AE3F12"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5/19/10--S.</w:t>
      </w:r>
    </w:p>
    <w:p w:rsidR="00AE3F12" w:rsidRDefault="00AE3F12"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27, 2010.</w:t>
      </w:r>
    </w:p>
    <w:p w:rsidR="00AE3F12" w:rsidRPr="00AE3F12" w:rsidRDefault="00AE3F12" w:rsidP="00AE3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3F12" w:rsidRDefault="00AE3F12"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F12" w:rsidRPr="00AE3F12" w:rsidRDefault="00AE3F12" w:rsidP="00AE3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AE3F12" w:rsidRDefault="00AE3F12"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4233) to amend Section 12</w:t>
      </w:r>
      <w:r>
        <w:noBreakHyphen/>
        <w:t>21</w:t>
      </w:r>
      <w:r>
        <w:noBreakHyphen/>
        <w:t>1010, Code of Laws of South Carolina, 1976, relating to definitions for purposes of the beer and wine license tax, so as, etc., respectfully</w:t>
      </w:r>
    </w:p>
    <w:p w:rsidR="00AE3F12" w:rsidRPr="00AE3F12" w:rsidRDefault="00AE3F12" w:rsidP="00AE3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E3F12" w:rsidRDefault="00AE3F12"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E3F12" w:rsidRDefault="00AE3F12"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F12" w:rsidRDefault="00AE3F12"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PAUL G. CAMPBELL, JR. for Committee.</w:t>
      </w:r>
    </w:p>
    <w:p w:rsidR="00AE3F12" w:rsidRPr="00AE3F12" w:rsidRDefault="00AE3F12" w:rsidP="00AE3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D1D57" w:rsidRDefault="007D1D57"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F12" w:rsidRPr="00AE3F12" w:rsidRDefault="00AE3F12" w:rsidP="00AE3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E3F12" w:rsidRPr="00711A22" w:rsidRDefault="00AE3F12" w:rsidP="00AE3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711A22">
        <w:rPr>
          <w:b/>
          <w:szCs w:val="22"/>
        </w:rPr>
        <w:t xml:space="preserve">REVENUE IMPACT </w:t>
      </w:r>
      <w:r w:rsidRPr="00711A22">
        <w:rPr>
          <w:b/>
          <w:szCs w:val="22"/>
          <w:vertAlign w:val="superscript"/>
        </w:rPr>
        <w:t>1/</w:t>
      </w:r>
    </w:p>
    <w:p w:rsidR="00AE3F12" w:rsidRPr="00711A22" w:rsidRDefault="00AE3F12" w:rsidP="00AE3F12">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ascii="Times New Roman" w:hAnsi="Times New Roman"/>
          <w:sz w:val="22"/>
          <w:szCs w:val="22"/>
        </w:rPr>
      </w:pPr>
      <w:r>
        <w:rPr>
          <w:rFonts w:ascii="Times New Roman" w:hAnsi="Times New Roman"/>
          <w:sz w:val="22"/>
          <w:szCs w:val="22"/>
        </w:rPr>
        <w:tab/>
      </w:r>
      <w:r w:rsidRPr="00711A22">
        <w:rPr>
          <w:rFonts w:ascii="Times New Roman" w:hAnsi="Times New Roman"/>
          <w:sz w:val="22"/>
          <w:szCs w:val="22"/>
        </w:rPr>
        <w:t xml:space="preserve">This bill is not expected to affect </w:t>
      </w:r>
      <w:r>
        <w:rPr>
          <w:rFonts w:ascii="Times New Roman" w:hAnsi="Times New Roman"/>
          <w:sz w:val="22"/>
          <w:szCs w:val="22"/>
        </w:rPr>
        <w:t>g</w:t>
      </w:r>
      <w:r w:rsidRPr="00711A22">
        <w:rPr>
          <w:rFonts w:ascii="Times New Roman" w:hAnsi="Times New Roman"/>
          <w:sz w:val="22"/>
          <w:szCs w:val="22"/>
        </w:rPr>
        <w:t>eneral</w:t>
      </w:r>
      <w:r>
        <w:rPr>
          <w:rFonts w:ascii="Times New Roman" w:hAnsi="Times New Roman"/>
          <w:sz w:val="22"/>
          <w:szCs w:val="22"/>
        </w:rPr>
        <w:t xml:space="preserve"> f</w:t>
      </w:r>
      <w:r w:rsidRPr="00711A22">
        <w:rPr>
          <w:rFonts w:ascii="Times New Roman" w:hAnsi="Times New Roman"/>
          <w:sz w:val="22"/>
          <w:szCs w:val="22"/>
        </w:rPr>
        <w:t>und revenue in FY2010-11.</w:t>
      </w:r>
    </w:p>
    <w:p w:rsidR="00AE3F12" w:rsidRPr="00711A22" w:rsidRDefault="00AE3F12" w:rsidP="00AE3F12">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sidRPr="00711A22">
        <w:rPr>
          <w:rFonts w:ascii="Times New Roman" w:hAnsi="Times New Roman"/>
          <w:sz w:val="22"/>
          <w:szCs w:val="22"/>
        </w:rPr>
        <w:t>Explanation</w:t>
      </w:r>
    </w:p>
    <w:p w:rsidR="00AE3F12" w:rsidRPr="00711A22" w:rsidRDefault="00AE3F12" w:rsidP="00AE3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11A22">
        <w:rPr>
          <w:szCs w:val="22"/>
        </w:rPr>
        <w:t xml:space="preserve">This bill would amend the definition of beer contained in Section 12-21-1010(3) by striking the phrase “shall mean all beer, ales, porter and other similar malt or fermented beverages containing not more than five per cent of alcohol by weight”. This phrase would be replaced with the language that beer “has the meanings provided pursuant to Section 61-4-10(1) and (2). Act 14 of 2007 amended Section 61-4-10 to define beer as beverages containing more than 5% but less than 14% of alcohol by weight that are manufactured, distributed, or sold in containers of ten ounces or more or the metric equivalent. This section was further amended to reduce the size of the container from “ten” ounces to </w:t>
      </w:r>
      <w:r w:rsidRPr="00711A22">
        <w:rPr>
          <w:szCs w:val="22"/>
        </w:rPr>
        <w:lastRenderedPageBreak/>
        <w:t>“six” ounces. The cross reference in Section 12-21-1010(3) was not amended in 2007. According to the Department of Revenue, Section 12-21-1010(3) would be amended to provide a consistent definition for beer and would not affect any taxes or fees pertaining to beer. This act takes effect upon approval by the Governor and the revised definition of “beer” applies retroactively to May 2, 2007 when Act 14 of 2007 was enacted.</w:t>
      </w:r>
    </w:p>
    <w:p w:rsidR="00AE3F12" w:rsidRDefault="00AE3F12"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F12" w:rsidRDefault="00AE3F12" w:rsidP="00AE3F12">
      <w:pPr>
        <w:tabs>
          <w:tab w:val="left" w:pos="3024"/>
        </w:tabs>
        <w:suppressAutoHyphens/>
      </w:pPr>
      <w:r>
        <w:tab/>
      </w:r>
      <w:r>
        <w:rPr>
          <w:i/>
        </w:rPr>
        <w:t>Approved By:</w:t>
      </w:r>
    </w:p>
    <w:p w:rsidR="00AE3F12" w:rsidRDefault="00AE3F12" w:rsidP="00AE3F12">
      <w:pPr>
        <w:tabs>
          <w:tab w:val="left" w:pos="3024"/>
        </w:tabs>
        <w:suppressAutoHyphens/>
      </w:pPr>
      <w:r>
        <w:tab/>
        <w:t>William C. Gillespie</w:t>
      </w:r>
    </w:p>
    <w:p w:rsidR="00AE3F12" w:rsidRPr="00AE3F12" w:rsidRDefault="00AE3F12" w:rsidP="00AE3F12">
      <w:pPr>
        <w:tabs>
          <w:tab w:val="left" w:pos="3024"/>
        </w:tabs>
        <w:suppressAutoHyphens/>
      </w:pPr>
      <w:r>
        <w:tab/>
        <w:t>Board of Economic Advisors</w:t>
      </w:r>
    </w:p>
    <w:p w:rsidR="00AE3F12" w:rsidRDefault="00AE3F12"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F12" w:rsidRDefault="00AE3F12"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AE3F12" w:rsidRPr="00AE3F12" w:rsidRDefault="00AE3F12"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E3F12" w:rsidRPr="00AE3F12" w:rsidSect="007D1D5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9181B" w:rsidRDefault="0019181B"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81B" w:rsidRDefault="0019181B"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81B" w:rsidRDefault="0019181B"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81B" w:rsidRDefault="0019181B"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81B" w:rsidRDefault="0019181B"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81B" w:rsidRDefault="0019181B"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81B" w:rsidRDefault="0019181B"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81B" w:rsidRDefault="0019181B"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4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26294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51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12</w:t>
      </w:r>
      <w:r>
        <w:noBreakHyphen/>
        <w:t>21</w:t>
      </w:r>
      <w:r>
        <w:noBreakHyphen/>
        <w:t>1010, CODE OF LAWS OF SOUTH CAROLINA, 1976, RELATING TO DEFINITIONS FOR PURPOSES OF THE BEER AND WINE LICENSE TAX, SO AS TO CONFORM THE DEFINITION OF “BEER” FOR PURPOSES OF THIS LICENSE TAX TO THE REVISED DEFINITION FOR “BEER” PROVIDED BY LAW FOR THE REGULATION OF BEER AND WINE SALE</w:t>
      </w:r>
      <w:r w:rsidR="00C21A4A">
        <w:t>S</w:t>
      </w:r>
      <w:r>
        <w:t xml:space="preserve"> AND CONSUMPTION.</w:t>
      </w:r>
    </w:p>
    <w:p w:rsidR="00262948" w:rsidRDefault="00262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262948" w:rsidRDefault="00262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2948" w:rsidRDefault="00262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948" w:rsidRDefault="00262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451C1">
        <w:t>Section 12</w:t>
      </w:r>
      <w:r w:rsidR="00C451C1">
        <w:noBreakHyphen/>
        <w:t>21</w:t>
      </w:r>
      <w:r w:rsidR="00C451C1">
        <w:noBreakHyphen/>
        <w:t>1010(3) of the 1976 Code is amended to read:</w:t>
      </w:r>
    </w:p>
    <w:p w:rsidR="00C451C1" w:rsidRDefault="00C451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1C1" w:rsidRDefault="00C451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 xml:space="preserve">The word </w:t>
      </w:r>
      <w:r w:rsidR="0052309D">
        <w:t>‘</w:t>
      </w:r>
      <w:r>
        <w:t>beer</w:t>
      </w:r>
      <w:r w:rsidR="0052309D">
        <w:t>’</w:t>
      </w:r>
      <w:r>
        <w:t xml:space="preserve"> </w:t>
      </w:r>
      <w:r w:rsidRPr="00C451C1">
        <w:rPr>
          <w:strike/>
        </w:rPr>
        <w:t>shall mean all beer, ales, porter and other similar malt or fermented beverages containing not more than five per cent of alcohol by weight</w:t>
      </w:r>
      <w:r>
        <w:t xml:space="preserve"> </w:t>
      </w:r>
      <w:r>
        <w:rPr>
          <w:u w:val="single"/>
        </w:rPr>
        <w:t>has the meanings provided pursuant to Section 61</w:t>
      </w:r>
      <w:r>
        <w:rPr>
          <w:u w:val="single"/>
        </w:rPr>
        <w:noBreakHyphen/>
        <w:t>4</w:t>
      </w:r>
      <w:r>
        <w:rPr>
          <w:u w:val="single"/>
        </w:rPr>
        <w:noBreakHyphen/>
        <w:t>10(1) and (2)</w:t>
      </w:r>
      <w:r>
        <w:t>;</w:t>
      </w:r>
      <w:r w:rsidR="00635A88">
        <w:t>”</w:t>
      </w:r>
    </w:p>
    <w:p w:rsidR="00262948" w:rsidRDefault="00262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2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451C1">
        <w:t>2.</w:t>
      </w:r>
      <w:r w:rsidR="00C451C1">
        <w:tab/>
        <w:t>U</w:t>
      </w:r>
      <w:r>
        <w:t>pon approval by the Governor</w:t>
      </w:r>
      <w:r w:rsidR="00C451C1">
        <w:t>, the revised definition of “beer” in Section 12</w:t>
      </w:r>
      <w:r w:rsidR="00C451C1">
        <w:noBreakHyphen/>
        <w:t>21</w:t>
      </w:r>
      <w:r w:rsidR="00C451C1">
        <w:noBreakHyphen/>
        <w:t>1010(3) of the 1976 Code</w:t>
      </w:r>
      <w:r w:rsidR="0052309D">
        <w:t>,</w:t>
      </w:r>
      <w:r w:rsidR="00C451C1">
        <w:t xml:space="preserve"> as amended by this act</w:t>
      </w:r>
      <w:r w:rsidR="00CA2C75">
        <w:t>,</w:t>
      </w:r>
      <w:r w:rsidR="00C451C1">
        <w:t xml:space="preserve"> applies retroactively to May 2, 2007</w:t>
      </w:r>
      <w:r>
        <w:t>.</w:t>
      </w:r>
    </w:p>
    <w:p w:rsidR="008748B3" w:rsidRDefault="00C451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48B3" w:rsidRDefault="008748B3" w:rsidP="00B10095">
      <w:pPr>
        <w:suppressAutoHyphens/>
      </w:pPr>
    </w:p>
    <w:sectPr w:rsidR="008748B3" w:rsidSect="007D1D5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2948" w:rsidRDefault="00262948" w:rsidP="009F0C77">
      <w:r>
        <w:separator/>
      </w:r>
    </w:p>
  </w:endnote>
  <w:endnote w:type="continuationSeparator" w:id="0">
    <w:p w:rsidR="00262948" w:rsidRDefault="0026294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946EDE-E390-4CC4-917A-B81DB6060290}"/>
    <w:embedBold r:id="rId2" w:fontKey="{A12401BC-2BFA-4A5E-8631-859B72CF3B26}"/>
    <w:embedItalic r:id="rId3" w:fontKey="{9396EB43-48CB-4AB2-AB68-BC796AC0D608}"/>
  </w:font>
  <w:font w:name="Calibri">
    <w:panose1 w:val="020F0502020204030204"/>
    <w:charset w:val="00"/>
    <w:family w:val="swiss"/>
    <w:pitch w:val="variable"/>
    <w:sig w:usb0="A00002EF" w:usb1="4000207B" w:usb2="00000000" w:usb3="00000000" w:csb0="0000009F" w:csb1="00000000"/>
    <w:embedRegular r:id="rId4" w:fontKey="{CEC75015-25C5-4A13-960D-6161D186598A}"/>
  </w:font>
  <w:font w:name="Arial">
    <w:panose1 w:val="020B0604020202020204"/>
    <w:charset w:val="00"/>
    <w:family w:val="swiss"/>
    <w:pitch w:val="variable"/>
    <w:sig w:usb0="20002A87" w:usb1="80000000" w:usb2="00000008" w:usb3="00000000" w:csb0="000001FF" w:csb1="00000000"/>
    <w:embedRegular r:id="rId5" w:fontKey="{16D0456F-F2DA-4A3A-A774-D20ADC9FB5F1}"/>
    <w:embedBold r:id="rId6" w:fontKey="{4CE7C9AC-ADA5-46B7-9D6A-AC5031F7353D}"/>
  </w:font>
  <w:font w:name="Cambria">
    <w:panose1 w:val="02040503050406030204"/>
    <w:charset w:val="00"/>
    <w:family w:val="roman"/>
    <w:pitch w:val="variable"/>
    <w:sig w:usb0="A00002EF" w:usb1="4000004B" w:usb2="00000000" w:usb3="00000000" w:csb0="0000009F" w:csb1="00000000"/>
    <w:embedRegular r:id="rId7" w:fontKey="{0983CD80-8354-4082-9924-EE6F6F9FA6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E9C" w:rsidRPr="008748B3" w:rsidRDefault="008748B3" w:rsidP="008748B3">
    <w:pPr>
      <w:pStyle w:val="Footer"/>
      <w:tabs>
        <w:tab w:val="clear" w:pos="4680"/>
        <w:tab w:val="clear" w:pos="9360"/>
        <w:tab w:val="center" w:pos="2995"/>
      </w:tabs>
      <w:spacing w:before="120"/>
    </w:pPr>
    <w:r>
      <w:t>[4233</w:t>
    </w:r>
    <w:r w:rsidR="007D1D57">
      <w:t>-</w:t>
    </w:r>
    <w:fldSimple w:instr=" PAGE  \* MERGEFORMAT ">
      <w:r w:rsidR="00B10095">
        <w:rPr>
          <w:noProof/>
        </w:rPr>
        <w:t>2</w:t>
      </w:r>
    </w:fldSimple>
    <w:r w:rsidR="007D1D5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D57" w:rsidRPr="008748B3" w:rsidRDefault="007D1D57" w:rsidP="008748B3">
    <w:pPr>
      <w:pStyle w:val="Footer"/>
      <w:tabs>
        <w:tab w:val="clear" w:pos="4680"/>
        <w:tab w:val="clear" w:pos="9360"/>
        <w:tab w:val="center" w:pos="2995"/>
      </w:tabs>
      <w:spacing w:before="120"/>
    </w:pPr>
    <w:r>
      <w:t>[4233]</w:t>
    </w:r>
    <w:r>
      <w:tab/>
    </w:r>
    <w:fldSimple w:instr=" PAGE  \* MERGEFORMAT ">
      <w:r w:rsidR="00B1009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2948" w:rsidRDefault="00262948" w:rsidP="009F0C77">
      <w:r>
        <w:separator/>
      </w:r>
    </w:p>
  </w:footnote>
  <w:footnote w:type="continuationSeparator" w:id="0">
    <w:p w:rsidR="00262948" w:rsidRDefault="0026294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449HTC10"/>
    <w:docVar w:name="CoverBillType" w:val="b"/>
    <w:docVar w:name="docpath" w:val="L:\Council\bills\BBM\9449HTC10.DOCX"/>
    <w:docVar w:name="dvBillNumber" w:val="4233"/>
    <w:docVar w:name="dvBillNumberPrefix" w:val="H. "/>
    <w:docVar w:name="dvOriginalBody" w:val="House"/>
    <w:docVar w:name="dvSteno" w:val="BBM"/>
    <w:docVar w:name="NameofBody" w:val="h"/>
    <w:docVar w:name="vgroup2" w:val="Council"/>
  </w:docVars>
  <w:rsids>
    <w:rsidRoot w:val="00344F24"/>
    <w:rsid w:val="00011869"/>
    <w:rsid w:val="000E1785"/>
    <w:rsid w:val="000F40FA"/>
    <w:rsid w:val="0010776B"/>
    <w:rsid w:val="00133E66"/>
    <w:rsid w:val="001435A3"/>
    <w:rsid w:val="0019181B"/>
    <w:rsid w:val="001D08F2"/>
    <w:rsid w:val="001D525B"/>
    <w:rsid w:val="001D7F4F"/>
    <w:rsid w:val="002321B6"/>
    <w:rsid w:val="00250967"/>
    <w:rsid w:val="002543C8"/>
    <w:rsid w:val="00262948"/>
    <w:rsid w:val="00284AAE"/>
    <w:rsid w:val="002E5912"/>
    <w:rsid w:val="00325348"/>
    <w:rsid w:val="0032732C"/>
    <w:rsid w:val="00336AD0"/>
    <w:rsid w:val="00344F24"/>
    <w:rsid w:val="0037079A"/>
    <w:rsid w:val="00372C93"/>
    <w:rsid w:val="003A6E9C"/>
    <w:rsid w:val="003D01E8"/>
    <w:rsid w:val="003E5288"/>
    <w:rsid w:val="003F6D79"/>
    <w:rsid w:val="0041760A"/>
    <w:rsid w:val="00417C01"/>
    <w:rsid w:val="004809EE"/>
    <w:rsid w:val="004E7D54"/>
    <w:rsid w:val="004F4CDB"/>
    <w:rsid w:val="0052309D"/>
    <w:rsid w:val="005273C6"/>
    <w:rsid w:val="00530A69"/>
    <w:rsid w:val="00545593"/>
    <w:rsid w:val="00577C6C"/>
    <w:rsid w:val="005C2FE2"/>
    <w:rsid w:val="005E2BC9"/>
    <w:rsid w:val="005F172F"/>
    <w:rsid w:val="00605102"/>
    <w:rsid w:val="006215AA"/>
    <w:rsid w:val="00635A88"/>
    <w:rsid w:val="006913C9"/>
    <w:rsid w:val="0069470D"/>
    <w:rsid w:val="006B1FCD"/>
    <w:rsid w:val="00704701"/>
    <w:rsid w:val="00734F00"/>
    <w:rsid w:val="007A70AE"/>
    <w:rsid w:val="007D1D57"/>
    <w:rsid w:val="00830CB3"/>
    <w:rsid w:val="008362E8"/>
    <w:rsid w:val="008748B3"/>
    <w:rsid w:val="008A1768"/>
    <w:rsid w:val="008F4429"/>
    <w:rsid w:val="0094021A"/>
    <w:rsid w:val="009B081F"/>
    <w:rsid w:val="009C6A0B"/>
    <w:rsid w:val="009F0C77"/>
    <w:rsid w:val="009F4DD1"/>
    <w:rsid w:val="00A41684"/>
    <w:rsid w:val="00A64E80"/>
    <w:rsid w:val="00A72BCD"/>
    <w:rsid w:val="00A741D9"/>
    <w:rsid w:val="00A833AB"/>
    <w:rsid w:val="00A9741D"/>
    <w:rsid w:val="00AD4B17"/>
    <w:rsid w:val="00AE3F12"/>
    <w:rsid w:val="00B030A1"/>
    <w:rsid w:val="00B10095"/>
    <w:rsid w:val="00B412D4"/>
    <w:rsid w:val="00BE3C22"/>
    <w:rsid w:val="00C0345E"/>
    <w:rsid w:val="00C21A4A"/>
    <w:rsid w:val="00C3483A"/>
    <w:rsid w:val="00C451C1"/>
    <w:rsid w:val="00C74E9D"/>
    <w:rsid w:val="00C82FD3"/>
    <w:rsid w:val="00C92819"/>
    <w:rsid w:val="00CA2C75"/>
    <w:rsid w:val="00CC6B7B"/>
    <w:rsid w:val="00CD2089"/>
    <w:rsid w:val="00D73A67"/>
    <w:rsid w:val="00D970A9"/>
    <w:rsid w:val="00DF3845"/>
    <w:rsid w:val="00E41911"/>
    <w:rsid w:val="00E92EEF"/>
    <w:rsid w:val="00F24442"/>
    <w:rsid w:val="00F263C3"/>
    <w:rsid w:val="00F50AE3"/>
    <w:rsid w:val="00F67CF1"/>
    <w:rsid w:val="00F840F0"/>
    <w:rsid w:val="00FB0D0D"/>
    <w:rsid w:val="00FB43B4"/>
    <w:rsid w:val="00FF43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AE3F12"/>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rsid w:val="00AE3F12"/>
    <w:rPr>
      <w:rFonts w:ascii="Arial" w:eastAsia="Times New Roman" w:hAnsi="Arial" w:cs="Times New Roman"/>
      <w:b/>
      <w:snapToGrid w:val="0"/>
      <w:sz w:val="24"/>
      <w:szCs w:val="20"/>
    </w:rPr>
  </w:style>
  <w:style w:type="paragraph" w:styleId="BodyText">
    <w:name w:val="Body Text"/>
    <w:basedOn w:val="Normal"/>
    <w:link w:val="BodyTextChar"/>
    <w:rsid w:val="00AE3F12"/>
    <w:pPr>
      <w:widowControl w:val="0"/>
    </w:pPr>
    <w:rPr>
      <w:rFonts w:ascii="Arial" w:hAnsi="Arial"/>
      <w:snapToGrid w:val="0"/>
      <w:sz w:val="24"/>
    </w:rPr>
  </w:style>
  <w:style w:type="character" w:customStyle="1" w:styleId="BodyTextChar">
    <w:name w:val="Body Text Char"/>
    <w:basedOn w:val="DefaultParagraphFont"/>
    <w:link w:val="BodyText"/>
    <w:rsid w:val="00AE3F12"/>
    <w:rPr>
      <w:rFonts w:ascii="Arial" w:eastAsia="Times New Roman" w:hAnsi="Arial" w:cs="Times New Roman"/>
      <w:snapToGrid w:val="0"/>
      <w:sz w:val="24"/>
      <w:szCs w:val="20"/>
    </w:rPr>
  </w:style>
  <w:style w:type="character" w:styleId="FollowedHyperlink">
    <w:name w:val="FollowedHyperlink"/>
    <w:basedOn w:val="DefaultParagraphFont"/>
    <w:uiPriority w:val="99"/>
    <w:semiHidden/>
    <w:unhideWhenUsed/>
    <w:rsid w:val="00372C9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D20C5-13C9-4EFF-9CBB-E86FED500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514</Words>
  <Characters>2554</Characters>
  <Application>Microsoft Office Word</Application>
  <DocSecurity>0</DocSecurity>
  <Lines>98</Lines>
  <Paragraphs>35</Paragraphs>
  <ScaleCrop>false</ScaleCrop>
  <Company> </Company>
  <LinksUpToDate>false</LinksUpToDate>
  <CharactersWithSpaces>3033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2009-11-13T20:30:00Z</cp:lastPrinted>
  <dcterms:created xsi:type="dcterms:W3CDTF">2010-05-20T00:45:00Z</dcterms:created>
  <dcterms:modified xsi:type="dcterms:W3CDTF">2010-05-20T00:45:00Z</dcterms:modified>
</cp:coreProperties>
</file>