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2DD7" w:rsidRP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2010</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Pr="006A2DD7" w:rsidRDefault="006A2DD7" w:rsidP="006A2DD7">
      <w:pPr>
        <w:tabs>
          <w:tab w:val="right" w:pos="5933"/>
        </w:tabs>
        <w:suppressAutoHyphens/>
      </w:pPr>
      <w:r>
        <w:tab/>
      </w:r>
      <w:r>
        <w:rPr>
          <w:b/>
          <w:sz w:val="36"/>
        </w:rPr>
        <w:t>H. 4244</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0006">
        <w:t>Rep. Limehouse</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3/25/10--S.</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6A2DD7" w:rsidRP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P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4244) to amend Section 59</w:t>
      </w:r>
      <w:r>
        <w:noBreakHyphen/>
        <w:t>130</w:t>
      </w:r>
      <w:r>
        <w:noBreakHyphen/>
        <w:t>10, Code of Laws of South Carolina, 1976, relating to the College of Charleston Board of Trustees, so as to add an, etc., respectfully</w:t>
      </w:r>
    </w:p>
    <w:p w:rsidR="006A2DD7" w:rsidRP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Pr="00C25B13"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B13">
        <w:rPr>
          <w:snapToGrid w:val="0"/>
        </w:rPr>
        <w:tab/>
        <w:t>Amend the bill, as and if amended, page 1, by striking lines 30-36 and inserting:</w:t>
      </w:r>
    </w:p>
    <w:p w:rsidR="006A2DD7" w:rsidRPr="00C25B13"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25B13">
        <w:rPr>
          <w:snapToGrid w:val="0"/>
        </w:rPr>
        <w:t>/</w:t>
      </w:r>
      <w:r w:rsidRPr="00C25B13">
        <w:rPr>
          <w:snapToGrid w:val="0"/>
        </w:rPr>
        <w:tab/>
      </w:r>
      <w:r w:rsidRPr="00C25B13">
        <w:t>at large by the Governor</w:t>
      </w:r>
      <w:r w:rsidRPr="00C25B13">
        <w:rPr>
          <w:u w:val="single"/>
        </w:rPr>
        <w:t>, and one member to be elected by the College of Charleston Alumni Association Board of Directors</w:t>
      </w:r>
      <w:r w:rsidRPr="00C25B13">
        <w:t xml:space="preserve">.  The General Assembly shall elect and the Governor </w:t>
      </w:r>
      <w:r w:rsidRPr="00C25B13">
        <w:rPr>
          <w:u w:val="single"/>
        </w:rPr>
        <w:t>and alumni association board</w:t>
      </w:r>
      <w:r w:rsidRPr="00C25B13">
        <w:t xml:space="preserve"> shall appoint these members based on merit regardless of race, color, creed, or gender and shall strive to assure that the membership of the board is representative of all citizens of this State. </w:t>
      </w:r>
      <w:r w:rsidRPr="00C25B13">
        <w:tab/>
        <w:t>/</w:t>
      </w:r>
    </w:p>
    <w:p w:rsidR="006A2DD7" w:rsidRPr="00C25B13"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B13">
        <w:rPr>
          <w:snapToGrid w:val="0"/>
        </w:rPr>
        <w:tab/>
        <w:t>Renumber sections to conform.</w:t>
      </w:r>
    </w:p>
    <w:p w:rsid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B13">
        <w:rPr>
          <w:snapToGrid w:val="0"/>
        </w:rPr>
        <w:tab/>
        <w:t>Amend title to conform.</w:t>
      </w:r>
    </w:p>
    <w:p w:rsidR="006A2DD7" w:rsidRPr="00C25B13"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6A2DD7" w:rsidRP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7CEF" w:rsidSect="00007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1C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rsidR="009E4153">
        <w:noBreakHyphen/>
      </w:r>
      <w:r>
        <w:t>130</w:t>
      </w:r>
      <w:r w:rsidR="009E4153">
        <w:noBreakHyphen/>
      </w:r>
      <w:r>
        <w:t>10, CODE OF LAWS OF SOUTH CAROLINA, 1976, RELATING TO THE COLLEGE OF CHARLESTON BOARD OF TRUSTEES, SO AS TO ADD AN ADDITIONAL TRUSTEE TO BE APPOINTED BY THE COLLEGE OF CHARLESTON ALUMNI ASSOCIATION BOARD OF DIRECTORS, TO SET HIS TERM, AND TO PROVIDE CRITERIA FOR HIS SELECTION.</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1DD1">
        <w:t>Section 59</w:t>
      </w:r>
      <w:r w:rsidR="009E4153">
        <w:noBreakHyphen/>
      </w:r>
      <w:r w:rsidR="00F41DD1">
        <w:t>130</w:t>
      </w:r>
      <w:r w:rsidR="009E4153">
        <w:noBreakHyphen/>
      </w:r>
      <w:r w:rsidR="00F41DD1">
        <w:t>10 of the 1976 Code is amended to read:</w:t>
      </w:r>
    </w:p>
    <w:p w:rsidR="00F41DD1" w:rsidRDefault="00F4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E4153">
        <w:noBreakHyphen/>
      </w:r>
      <w:r>
        <w:t>130</w:t>
      </w:r>
      <w:r w:rsidR="009E4153">
        <w:noBreakHyphen/>
      </w:r>
      <w:r>
        <w:t>10.</w:t>
      </w:r>
      <w:r>
        <w:tab/>
      </w:r>
      <w:r w:rsidRPr="00F915BA">
        <w:t xml:space="preserve">The board of trustees for the College of Charleston is composed of the Governor of the State or his designee, who is an ex officio of the board, and </w:t>
      </w:r>
      <w:r w:rsidRPr="00F41DD1">
        <w:rPr>
          <w:strike/>
        </w:rPr>
        <w:t>sixteen</w:t>
      </w:r>
      <w:r w:rsidRPr="00F915BA">
        <w:t xml:space="preserve"> </w:t>
      </w:r>
      <w:r>
        <w:rPr>
          <w:u w:val="single"/>
        </w:rPr>
        <w:t>seventeen</w:t>
      </w:r>
      <w:r>
        <w:t xml:space="preserve"> </w:t>
      </w:r>
      <w:r w:rsidRPr="00F915BA">
        <w:t xml:space="preserve">members, with fifteen of these members to be elected by the General Assembly </w:t>
      </w:r>
      <w:r w:rsidRPr="00F41DD1">
        <w:rPr>
          <w:strike/>
        </w:rPr>
        <w:t>and</w:t>
      </w:r>
      <w:r>
        <w:rPr>
          <w:u w:val="single"/>
        </w:rPr>
        <w:t>,</w:t>
      </w:r>
      <w:r w:rsidRPr="00F915BA">
        <w:t xml:space="preserve"> one member to be appointed from the State at large by the Governor</w:t>
      </w:r>
      <w:r>
        <w:rPr>
          <w:u w:val="single"/>
        </w:rPr>
        <w:t>, and one member to be appointed by the College of Charleston Alumni Association Board of Directors</w:t>
      </w:r>
      <w:r w:rsidRPr="00F915BA">
        <w:t xml:space="preserve">.  The General Assembly shall elect and the Governor </w:t>
      </w:r>
      <w:r>
        <w:rPr>
          <w:u w:val="single"/>
        </w:rPr>
        <w:t>and alumni association board</w:t>
      </w:r>
      <w:r>
        <w:t xml:space="preserve"> </w:t>
      </w:r>
      <w:r w:rsidRPr="00F915BA">
        <w:t xml:space="preserve">shall appoint these members based on merit regardless of race, color, creed, or gender and shall strive to assure that the membership of the board is representative of all citizens of this State. </w:t>
      </w: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5BA">
        <w:t xml:space="preserve">Of the fifteen members to be elected, two members must be elected from each congressional district and the remaining three members must be elected by the General Assembly from the State at large. </w:t>
      </w:r>
    </w:p>
    <w:p w:rsidR="00F41DD1" w:rsidRP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915BA">
        <w:t>The term of office of the at</w:t>
      </w:r>
      <w:r w:rsidR="009E4153">
        <w:noBreakHyphen/>
      </w:r>
      <w:r w:rsidRPr="00F915BA">
        <w:t xml:space="preserve">large trustee appointed by the Governor is effective upon certification to the Secretary of State </w:t>
      </w:r>
      <w:r w:rsidRPr="00F915BA">
        <w:lastRenderedPageBreak/>
        <w:t xml:space="preserve">and is coterminous with the term of the Governor appointing him.  He shall serve after his term has expired until his successor is appointed and qualifies. </w:t>
      </w:r>
      <w:r>
        <w:t xml:space="preserve"> </w:t>
      </w:r>
      <w:r>
        <w:rPr>
          <w:u w:val="single"/>
        </w:rPr>
        <w:t>The member appointed by the College of Charleston Alumni Association Board of Directors shall serve</w:t>
      </w:r>
      <w:r w:rsidR="009F7DA7">
        <w:rPr>
          <w:u w:val="single"/>
        </w:rPr>
        <w:t xml:space="preserve"> for a term of</w:t>
      </w:r>
      <w:r>
        <w:rPr>
          <w:u w:val="single"/>
        </w:rPr>
        <w:t xml:space="preserve"> four</w:t>
      </w:r>
      <w:r w:rsidR="009F7DA7">
        <w:rPr>
          <w:u w:val="single"/>
        </w:rPr>
        <w:t xml:space="preserve"> years</w:t>
      </w:r>
      <w:r>
        <w:rPr>
          <w:u w:val="single"/>
        </w:rPr>
        <w:t>, beginning</w:t>
      </w:r>
      <w:r w:rsidR="009F7DA7">
        <w:rPr>
          <w:u w:val="single"/>
        </w:rPr>
        <w:t xml:space="preserve"> on July 1, 2010, </w:t>
      </w:r>
      <w:r w:rsidR="002F1133">
        <w:rPr>
          <w:u w:val="single"/>
        </w:rPr>
        <w:t>until his successor is appointed and qualifies.  The member must be a South Carolina resident and hold an undergraduate or graduate degree from the College of Charleston.</w:t>
      </w:r>
    </w:p>
    <w:p w:rsidR="00F41DD1" w:rsidRPr="002F1133"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915BA">
        <w:t xml:space="preserve">Each position on the board constitutes a separate office and the seats on the board are numbered consecutively as follows:  for the First Congressional District, </w:t>
      </w:r>
      <w:r w:rsidR="002F1133">
        <w:t>s</w:t>
      </w:r>
      <w:r w:rsidRPr="00F915BA">
        <w:t xml:space="preserve">eats </w:t>
      </w:r>
      <w:r w:rsidR="002F1133">
        <w:t>o</w:t>
      </w:r>
      <w:r w:rsidRPr="00F915BA">
        <w:t xml:space="preserve">ne and </w:t>
      </w:r>
      <w:r w:rsidR="002F1133">
        <w:t>t</w:t>
      </w:r>
      <w:r w:rsidRPr="00F915BA">
        <w:t xml:space="preserve">wo; for the Second Congressional District, </w:t>
      </w:r>
      <w:r w:rsidR="002F1133">
        <w:t>s</w:t>
      </w:r>
      <w:r w:rsidRPr="00F915BA">
        <w:t xml:space="preserve">eats </w:t>
      </w:r>
      <w:r w:rsidR="002F1133">
        <w:t>three and f</w:t>
      </w:r>
      <w:r w:rsidRPr="00F915BA">
        <w:t xml:space="preserve">our; for the Third Congressional District, </w:t>
      </w:r>
      <w:r w:rsidR="002F1133">
        <w:t>s</w:t>
      </w:r>
      <w:r w:rsidRPr="00F915BA">
        <w:t xml:space="preserve">eats </w:t>
      </w:r>
      <w:r w:rsidR="002F1133">
        <w:t>f</w:t>
      </w:r>
      <w:r w:rsidRPr="00F915BA">
        <w:t xml:space="preserve">ive and </w:t>
      </w:r>
      <w:r w:rsidR="002F1133">
        <w:t>s</w:t>
      </w:r>
      <w:r w:rsidRPr="00F915BA">
        <w:t xml:space="preserve">ix; for the Fourth Congressional District, </w:t>
      </w:r>
      <w:r w:rsidR="002F1133">
        <w:t>seats se</w:t>
      </w:r>
      <w:r w:rsidRPr="00F915BA">
        <w:t xml:space="preserve">ven and </w:t>
      </w:r>
      <w:r w:rsidR="002F1133">
        <w:t>e</w:t>
      </w:r>
      <w:r w:rsidRPr="00F915BA">
        <w:t>ight; for the</w:t>
      </w:r>
      <w:r w:rsidR="002F1133">
        <w:t xml:space="preserve"> Fifth Congressional District, s</w:t>
      </w:r>
      <w:r w:rsidRPr="00F915BA">
        <w:t xml:space="preserve">eats </w:t>
      </w:r>
      <w:r w:rsidR="002F1133">
        <w:t>n</w:t>
      </w:r>
      <w:r w:rsidRPr="00F915BA">
        <w:t xml:space="preserve">ine and </w:t>
      </w:r>
      <w:r w:rsidR="002F1133">
        <w:t xml:space="preserve">ten; </w:t>
      </w:r>
      <w:r w:rsidRPr="00F915BA">
        <w:t>for the</w:t>
      </w:r>
      <w:r w:rsidR="002F1133">
        <w:t xml:space="preserve"> Sixth Congressional District, s</w:t>
      </w:r>
      <w:r w:rsidRPr="00F915BA">
        <w:t xml:space="preserve">eats </w:t>
      </w:r>
      <w:r w:rsidR="002F1133">
        <w:t>e</w:t>
      </w:r>
      <w:r w:rsidRPr="00F915BA">
        <w:t xml:space="preserve">leven and </w:t>
      </w:r>
      <w:r w:rsidR="002F1133">
        <w:t>t</w:t>
      </w:r>
      <w:r w:rsidRPr="00F915BA">
        <w:t>welve; for the at</w:t>
      </w:r>
      <w:r w:rsidR="009E4153">
        <w:noBreakHyphen/>
      </w:r>
      <w:r w:rsidRPr="00F915BA">
        <w:t>large positions elect</w:t>
      </w:r>
      <w:r w:rsidR="002F1133">
        <w:t>ed by the General Assembly, seats thirteen, f</w:t>
      </w:r>
      <w:r w:rsidRPr="00F915BA">
        <w:t xml:space="preserve">ourteen, and </w:t>
      </w:r>
      <w:r w:rsidR="002F1133">
        <w:t>f</w:t>
      </w:r>
      <w:r w:rsidRPr="00F915BA">
        <w:t xml:space="preserve">ifteen.  The member appointed by the Governor shall occupy </w:t>
      </w:r>
      <w:r w:rsidR="002F1133">
        <w:t>s</w:t>
      </w:r>
      <w:r w:rsidRPr="00F915BA">
        <w:t xml:space="preserve">eat </w:t>
      </w:r>
      <w:r w:rsidR="002F1133">
        <w:t>s</w:t>
      </w:r>
      <w:r w:rsidRPr="00F915BA">
        <w:t>ixteen.</w:t>
      </w:r>
      <w:r w:rsidR="002F1133">
        <w:t xml:space="preserve"> </w:t>
      </w:r>
      <w:r w:rsidRPr="00F915BA">
        <w:t xml:space="preserve"> </w:t>
      </w:r>
      <w:r w:rsidR="002F1133">
        <w:rPr>
          <w:u w:val="single"/>
        </w:rPr>
        <w:t>The member appointed by the alumni association board shall occupy seat seventeen.</w:t>
      </w: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1133">
        <w:rPr>
          <w:strike/>
        </w:rPr>
        <w:t>Any</w:t>
      </w:r>
      <w:r w:rsidRPr="00F915BA">
        <w:t xml:space="preserve"> </w:t>
      </w:r>
      <w:r w:rsidR="002F1133">
        <w:rPr>
          <w:u w:val="single"/>
        </w:rPr>
        <w:t>A</w:t>
      </w:r>
      <w:r w:rsidR="002F1133">
        <w:t xml:space="preserve"> </w:t>
      </w:r>
      <w:r w:rsidRPr="00F915BA">
        <w:t>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009E4153">
        <w:noBreakHyphen/>
      </w:r>
      <w:r w:rsidRPr="00F915BA">
        <w:t xml:space="preserve">year term expiring June 30, 1990.  </w:t>
      </w:r>
      <w:r w:rsidRPr="009E4153">
        <w:rPr>
          <w:strike/>
        </w:rPr>
        <w:t>Such</w:t>
      </w:r>
      <w:r w:rsidRPr="00F915BA">
        <w:t xml:space="preserve"> </w:t>
      </w:r>
      <w:r w:rsidR="009E4153">
        <w:rPr>
          <w:u w:val="single"/>
        </w:rPr>
        <w:t>This</w:t>
      </w:r>
      <w:r w:rsidR="009E4153">
        <w:t xml:space="preserve"> </w:t>
      </w:r>
      <w:r w:rsidRPr="00F915BA">
        <w:t xml:space="preserve">option must be exercised on the first day of the filing period.  If two such members file for the same seat, the General Assembly shall elect the board member from those </w:t>
      </w:r>
      <w:r w:rsidRPr="009E4153">
        <w:rPr>
          <w:strike/>
        </w:rPr>
        <w:t>so</w:t>
      </w:r>
      <w:r w:rsidRPr="00F915BA">
        <w:t xml:space="preserve"> filing. </w:t>
      </w:r>
    </w:p>
    <w:p w:rsidR="00F41DD1" w:rsidRPr="00F915BA"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15BA">
        <w:t>Effective July 1, 1988, the even</w:t>
      </w:r>
      <w:r w:rsidR="009E4153">
        <w:noBreakHyphen/>
      </w:r>
      <w:r w:rsidRPr="00F915BA">
        <w:t>numbered seats of those members elected by the General Assembly must be filled for four</w:t>
      </w:r>
      <w:r w:rsidR="009E4153">
        <w:noBreakHyphen/>
      </w:r>
      <w:r w:rsidRPr="00F915BA">
        <w:t>year terms expiring June 30, 1992.  The remaining elective odd</w:t>
      </w:r>
      <w:r w:rsidR="009E4153">
        <w:noBreakHyphen/>
      </w:r>
      <w:r w:rsidRPr="00F915BA">
        <w:t>numbered seats on the board must be filled for two</w:t>
      </w:r>
      <w:r w:rsidR="009E4153">
        <w:noBreakHyphen/>
      </w:r>
      <w:r w:rsidRPr="00F915BA">
        <w:t>year terms beginning July 1, 1988, and expiring June 30, 1990.  The trustees for the odd</w:t>
      </w:r>
      <w:r w:rsidR="009E4153">
        <w:noBreakHyphen/>
      </w:r>
      <w:r w:rsidRPr="00F915BA">
        <w:t>numbered seats must then be elected for four</w:t>
      </w:r>
      <w:r w:rsidR="009E4153">
        <w:noBreakHyphen/>
      </w:r>
      <w:r w:rsidRPr="00F915BA">
        <w:t>year terms beginning July 1, 1990, and expiring June 30, 1994.  The General Assembly shall hold elections every two years to select successors of the trustees whose four</w:t>
      </w:r>
      <w:r w:rsidR="009E4153">
        <w:noBreakHyphen/>
      </w:r>
      <w:r w:rsidRPr="00F915BA">
        <w:t>year terms are then expiring.  Except as otherwise provided in this chapter, no election may be held before April first of the year in which the successor</w:t>
      </w:r>
      <w:r w:rsidR="009E4153" w:rsidRPr="009E4153">
        <w:t>’</w:t>
      </w:r>
      <w:r w:rsidRPr="00F915BA">
        <w:t xml:space="preserve">s term is to commence.  The term of office of an elective trustee commences on the first day of July of the year in which the trustee is elected. </w:t>
      </w:r>
    </w:p>
    <w:p w:rsid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15BA">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1DD1">
        <w:t>2</w:t>
      </w:r>
      <w:r>
        <w:t>.</w:t>
      </w:r>
      <w:r>
        <w:tab/>
        <w:t>This act takes effect upon approval by the Governor.</w:t>
      </w:r>
    </w:p>
    <w:p w:rsidR="00A570F6" w:rsidRDefault="009E41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0F6" w:rsidRDefault="00A570F6" w:rsidP="001724FA">
      <w:pPr>
        <w:suppressAutoHyphens/>
      </w:pPr>
    </w:p>
    <w:sectPr w:rsidR="00A570F6" w:rsidSect="00007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133" w:rsidRDefault="002F1133" w:rsidP="009F0C77">
      <w:r>
        <w:separator/>
      </w:r>
    </w:p>
  </w:endnote>
  <w:endnote w:type="continuationSeparator" w:id="0">
    <w:p w:rsidR="002F1133" w:rsidRDefault="002F11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11A3D4-9DC5-45E4-A98C-D905FC47CDF7}"/>
    <w:embedBold r:id="rId2" w:fontKey="{B971292B-3CE8-4FF7-9F1C-4EC6B4430E37}"/>
  </w:font>
  <w:font w:name="Calibri">
    <w:panose1 w:val="020F0502020204030204"/>
    <w:charset w:val="00"/>
    <w:family w:val="swiss"/>
    <w:pitch w:val="variable"/>
    <w:sig w:usb0="A00002EF" w:usb1="4000207B" w:usb2="00000000" w:usb3="00000000" w:csb0="0000009F" w:csb1="00000000"/>
    <w:embedRegular r:id="rId3" w:fontKey="{76ED81F6-3BC7-493F-BAC3-04A9225EE391}"/>
  </w:font>
  <w:font w:name="Cambria">
    <w:panose1 w:val="02040503050406030204"/>
    <w:charset w:val="00"/>
    <w:family w:val="roman"/>
    <w:pitch w:val="variable"/>
    <w:sig w:usb0="A00002EF" w:usb1="4000004B" w:usb2="00000000" w:usb3="00000000" w:csb0="0000009F" w:csb1="00000000"/>
    <w:embedRegular r:id="rId4" w:fontKey="{1CEFA5B2-1460-4883-8A9C-FD175B5EF9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F67" w:rsidRPr="00A570F6" w:rsidRDefault="00A570F6" w:rsidP="00A570F6">
    <w:pPr>
      <w:pStyle w:val="Footer"/>
      <w:tabs>
        <w:tab w:val="clear" w:pos="4680"/>
        <w:tab w:val="clear" w:pos="9360"/>
        <w:tab w:val="center" w:pos="2995"/>
      </w:tabs>
      <w:spacing w:before="120"/>
    </w:pPr>
    <w:r>
      <w:t>[4244</w:t>
    </w:r>
    <w:r w:rsidR="00007CEF">
      <w:t>-</w:t>
    </w:r>
    <w:fldSimple w:instr=" PAGE  \* MERGEFORMAT ">
      <w:r w:rsidR="001724FA">
        <w:rPr>
          <w:noProof/>
        </w:rPr>
        <w:t>1</w:t>
      </w:r>
    </w:fldSimple>
    <w:r w:rsidR="00007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EF" w:rsidRPr="00A570F6" w:rsidRDefault="00007CEF" w:rsidP="00A570F6">
    <w:pPr>
      <w:pStyle w:val="Footer"/>
      <w:tabs>
        <w:tab w:val="clear" w:pos="4680"/>
        <w:tab w:val="clear" w:pos="9360"/>
        <w:tab w:val="center" w:pos="2995"/>
      </w:tabs>
      <w:spacing w:before="120"/>
    </w:pPr>
    <w:r>
      <w:t>[4244]</w:t>
    </w:r>
    <w:r>
      <w:tab/>
    </w:r>
    <w:fldSimple w:instr=" PAGE  \* MERGEFORMAT ">
      <w:r w:rsidR="001724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133" w:rsidRDefault="002F1133" w:rsidP="009F0C77">
      <w:r>
        <w:separator/>
      </w:r>
    </w:p>
  </w:footnote>
  <w:footnote w:type="continuationSeparator" w:id="0">
    <w:p w:rsidR="002F1133" w:rsidRDefault="002F11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5BH10"/>
    <w:docVar w:name="CoverBillType" w:val="b"/>
    <w:docVar w:name="docpath" w:val="L:\Council\bills\AGM\19535BH10.DOCX"/>
    <w:docVar w:name="dvBillNumber" w:val="4244"/>
    <w:docVar w:name="dvBillNumberPrefix" w:val="H. "/>
    <w:docVar w:name="dvOriginalBody" w:val="House"/>
    <w:docVar w:name="dvSteno" w:val="AGM"/>
    <w:docVar w:name="NameofBody" w:val="h"/>
    <w:docVar w:name="vgroup2" w:val="Council"/>
  </w:docVars>
  <w:rsids>
    <w:rsidRoot w:val="00E60F90"/>
    <w:rsid w:val="00007CEF"/>
    <w:rsid w:val="00011869"/>
    <w:rsid w:val="000401EA"/>
    <w:rsid w:val="000E1785"/>
    <w:rsid w:val="000F40FA"/>
    <w:rsid w:val="0010776B"/>
    <w:rsid w:val="001322C3"/>
    <w:rsid w:val="00133E66"/>
    <w:rsid w:val="001435A3"/>
    <w:rsid w:val="00171C90"/>
    <w:rsid w:val="001724FA"/>
    <w:rsid w:val="001D08F2"/>
    <w:rsid w:val="001D525B"/>
    <w:rsid w:val="001D7F4F"/>
    <w:rsid w:val="002321B6"/>
    <w:rsid w:val="00250967"/>
    <w:rsid w:val="002543C8"/>
    <w:rsid w:val="00284AAE"/>
    <w:rsid w:val="002E5912"/>
    <w:rsid w:val="002E6E9E"/>
    <w:rsid w:val="002F1133"/>
    <w:rsid w:val="00325348"/>
    <w:rsid w:val="0032732C"/>
    <w:rsid w:val="00336AD0"/>
    <w:rsid w:val="0037079A"/>
    <w:rsid w:val="00381FA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2DD7"/>
    <w:rsid w:val="00717B31"/>
    <w:rsid w:val="00734F00"/>
    <w:rsid w:val="007A70AE"/>
    <w:rsid w:val="00800C04"/>
    <w:rsid w:val="00801DF9"/>
    <w:rsid w:val="00832727"/>
    <w:rsid w:val="008362E8"/>
    <w:rsid w:val="008A1768"/>
    <w:rsid w:val="008F4429"/>
    <w:rsid w:val="0094021A"/>
    <w:rsid w:val="009C6A0B"/>
    <w:rsid w:val="009E4153"/>
    <w:rsid w:val="009F0C77"/>
    <w:rsid w:val="009F4DD1"/>
    <w:rsid w:val="009F7DA7"/>
    <w:rsid w:val="00A41684"/>
    <w:rsid w:val="00A5066E"/>
    <w:rsid w:val="00A570F6"/>
    <w:rsid w:val="00A64E80"/>
    <w:rsid w:val="00A72BCD"/>
    <w:rsid w:val="00A741D9"/>
    <w:rsid w:val="00A833AB"/>
    <w:rsid w:val="00A9130C"/>
    <w:rsid w:val="00A9741D"/>
    <w:rsid w:val="00AD4B17"/>
    <w:rsid w:val="00B206E1"/>
    <w:rsid w:val="00B412D4"/>
    <w:rsid w:val="00B65085"/>
    <w:rsid w:val="00BC0113"/>
    <w:rsid w:val="00BE0610"/>
    <w:rsid w:val="00BE3C22"/>
    <w:rsid w:val="00C0345E"/>
    <w:rsid w:val="00C3483A"/>
    <w:rsid w:val="00C74E9D"/>
    <w:rsid w:val="00C82FD3"/>
    <w:rsid w:val="00C92819"/>
    <w:rsid w:val="00CC6B7B"/>
    <w:rsid w:val="00CD2089"/>
    <w:rsid w:val="00D73A67"/>
    <w:rsid w:val="00D83F67"/>
    <w:rsid w:val="00D970A9"/>
    <w:rsid w:val="00DF3845"/>
    <w:rsid w:val="00E41911"/>
    <w:rsid w:val="00E60F90"/>
    <w:rsid w:val="00E86D7E"/>
    <w:rsid w:val="00E92EEF"/>
    <w:rsid w:val="00F24442"/>
    <w:rsid w:val="00F41DD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650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2059C-7726-4615-A5A0-7D5274EF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968</Words>
  <Characters>4785</Characters>
  <Application>Microsoft Office Word</Application>
  <DocSecurity>0</DocSecurity>
  <Lines>136</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2010-02-04T23:08:00Z</cp:lastPrinted>
  <dcterms:created xsi:type="dcterms:W3CDTF">2010-03-25T22:29:00Z</dcterms:created>
  <dcterms:modified xsi:type="dcterms:W3CDTF">2010-03-25T22:29:00Z</dcterms:modified>
</cp:coreProperties>
</file>