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62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44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0C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23</w:t>
      </w:r>
      <w:r>
        <w:noBreakHyphen/>
        <w:t>3</w:t>
      </w:r>
      <w:r>
        <w:noBreakHyphen/>
        <w:t>75 SO AS TO PROVIDE THAT THE DIRECTOR OF THE SOUTH CAROLINA LAW ENFORCEMENT DIVISION, OR HIS DESIGNEE, MAY ISSUE AN ADMINISTRATIVE SUBPOENA FOR THE PRODUCTION OF RECORDS DURING THE INVESTIGATION OF CERTAIN CRIMINAL CASES THAT INVOLVE FINANCIAL CRIMES.</w:t>
      </w:r>
    </w:p>
    <w:p w:rsidR="00694469" w:rsidRDefault="0069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94469" w:rsidRDefault="0069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4469" w:rsidRDefault="0069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469" w:rsidRDefault="0069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560A7">
        <w:t>Article 1, Chapter 3, Title 23 of the 1976 Code is amended by adding:</w:t>
      </w:r>
    </w:p>
    <w:p w:rsidR="00F560A7" w:rsidRDefault="00F560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60A7" w:rsidRPr="000721FD" w:rsidRDefault="00F560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9F0C01">
        <w:noBreakHyphen/>
      </w:r>
      <w:r w:rsidR="000721FD">
        <w:t>3</w:t>
      </w:r>
      <w:r w:rsidR="009F0C01">
        <w:noBreakHyphen/>
      </w:r>
      <w:r w:rsidR="000721FD">
        <w:t>75.</w:t>
      </w:r>
      <w:r w:rsidR="000721FD">
        <w:tab/>
      </w:r>
      <w:r w:rsidR="000721FD" w:rsidRPr="000721FD">
        <w:rPr>
          <w:color w:val="000000" w:themeColor="text1"/>
          <w:u w:color="000000" w:themeColor="text1"/>
        </w:rPr>
        <w:t>The Director of the South Ca</w:t>
      </w:r>
      <w:r w:rsidR="000721FD">
        <w:rPr>
          <w:color w:val="000000" w:themeColor="text1"/>
          <w:u w:color="000000" w:themeColor="text1"/>
        </w:rPr>
        <w:t>rolina Law Enforcement Division</w:t>
      </w:r>
      <w:r w:rsidR="000721FD" w:rsidRPr="000721FD">
        <w:rPr>
          <w:color w:val="000000" w:themeColor="text1"/>
          <w:u w:color="000000" w:themeColor="text1"/>
        </w:rPr>
        <w:t xml:space="preserve">, or his designee, </w:t>
      </w:r>
      <w:r w:rsidR="000721FD">
        <w:rPr>
          <w:color w:val="000000" w:themeColor="text1"/>
          <w:u w:color="000000" w:themeColor="text1"/>
        </w:rPr>
        <w:t>may</w:t>
      </w:r>
      <w:r w:rsidR="000721FD" w:rsidRPr="000721FD">
        <w:rPr>
          <w:color w:val="000000" w:themeColor="text1"/>
          <w:u w:color="000000" w:themeColor="text1"/>
        </w:rPr>
        <w:t xml:space="preserve"> issue an administrative subpoena for the production of records during the investigation of criminal cases involving financial crimes.  Investigations eligible for an administrative subpoena under this section shall include Section 16</w:t>
      </w:r>
      <w:r w:rsidR="009F0C01">
        <w:rPr>
          <w:color w:val="000000" w:themeColor="text1"/>
          <w:u w:color="000000" w:themeColor="text1"/>
        </w:rPr>
        <w:noBreakHyphen/>
      </w:r>
      <w:r w:rsidR="000721FD" w:rsidRPr="000721FD">
        <w:rPr>
          <w:color w:val="000000" w:themeColor="text1"/>
          <w:u w:color="000000" w:themeColor="text1"/>
        </w:rPr>
        <w:t>13</w:t>
      </w:r>
      <w:r w:rsidR="009F0C01">
        <w:rPr>
          <w:color w:val="000000" w:themeColor="text1"/>
          <w:u w:color="000000" w:themeColor="text1"/>
        </w:rPr>
        <w:noBreakHyphen/>
      </w:r>
      <w:r w:rsidR="000721FD" w:rsidRPr="000721FD">
        <w:rPr>
          <w:color w:val="000000" w:themeColor="text1"/>
          <w:u w:color="000000" w:themeColor="text1"/>
        </w:rPr>
        <w:t xml:space="preserve">230 (Breach of </w:t>
      </w:r>
      <w:r w:rsidR="005321E6">
        <w:rPr>
          <w:color w:val="000000" w:themeColor="text1"/>
          <w:u w:color="000000" w:themeColor="text1"/>
        </w:rPr>
        <w:t>T</w:t>
      </w:r>
      <w:r w:rsidR="000721FD" w:rsidRPr="000721FD">
        <w:rPr>
          <w:color w:val="000000" w:themeColor="text1"/>
          <w:u w:color="000000" w:themeColor="text1"/>
        </w:rPr>
        <w:t xml:space="preserve">rust with Fraudulent </w:t>
      </w:r>
      <w:r w:rsidR="005321E6">
        <w:rPr>
          <w:color w:val="000000" w:themeColor="text1"/>
          <w:u w:color="000000" w:themeColor="text1"/>
        </w:rPr>
        <w:t>I</w:t>
      </w:r>
      <w:r w:rsidR="000721FD" w:rsidRPr="000721FD">
        <w:rPr>
          <w:color w:val="000000" w:themeColor="text1"/>
          <w:u w:color="000000" w:themeColor="text1"/>
        </w:rPr>
        <w:t>ntent)</w:t>
      </w:r>
      <w:r w:rsidR="009F0C01">
        <w:rPr>
          <w:color w:val="000000" w:themeColor="text1"/>
          <w:u w:color="000000" w:themeColor="text1"/>
        </w:rPr>
        <w:t>,</w:t>
      </w:r>
      <w:r w:rsidR="000721FD" w:rsidRPr="000721FD">
        <w:rPr>
          <w:color w:val="000000" w:themeColor="text1"/>
          <w:u w:color="000000" w:themeColor="text1"/>
        </w:rPr>
        <w:t xml:space="preserve"> Section 16</w:t>
      </w:r>
      <w:r w:rsidR="009F0C01">
        <w:rPr>
          <w:color w:val="000000" w:themeColor="text1"/>
          <w:u w:color="000000" w:themeColor="text1"/>
        </w:rPr>
        <w:noBreakHyphen/>
      </w:r>
      <w:r w:rsidR="000721FD" w:rsidRPr="000721FD">
        <w:rPr>
          <w:color w:val="000000" w:themeColor="text1"/>
          <w:u w:color="000000" w:themeColor="text1"/>
        </w:rPr>
        <w:t>13</w:t>
      </w:r>
      <w:r w:rsidR="009F0C01">
        <w:rPr>
          <w:color w:val="000000" w:themeColor="text1"/>
          <w:u w:color="000000" w:themeColor="text1"/>
        </w:rPr>
        <w:noBreakHyphen/>
      </w:r>
      <w:r w:rsidR="000721FD" w:rsidRPr="000721FD">
        <w:rPr>
          <w:color w:val="000000" w:themeColor="text1"/>
          <w:u w:color="000000" w:themeColor="text1"/>
        </w:rPr>
        <w:t xml:space="preserve">240 (Obtaining </w:t>
      </w:r>
      <w:r w:rsidR="005321E6">
        <w:rPr>
          <w:color w:val="000000" w:themeColor="text1"/>
          <w:u w:color="000000" w:themeColor="text1"/>
        </w:rPr>
        <w:t xml:space="preserve">a </w:t>
      </w:r>
      <w:r w:rsidR="000721FD" w:rsidRPr="000721FD">
        <w:rPr>
          <w:color w:val="000000" w:themeColor="text1"/>
          <w:u w:color="000000" w:themeColor="text1"/>
        </w:rPr>
        <w:t>signature or property by false pretenses)</w:t>
      </w:r>
      <w:r w:rsidR="005321E6">
        <w:rPr>
          <w:color w:val="000000" w:themeColor="text1"/>
          <w:u w:color="000000" w:themeColor="text1"/>
        </w:rPr>
        <w:t>,</w:t>
      </w:r>
      <w:r w:rsidR="000721FD" w:rsidRPr="000721FD">
        <w:rPr>
          <w:color w:val="000000" w:themeColor="text1"/>
          <w:u w:color="000000" w:themeColor="text1"/>
        </w:rPr>
        <w:t xml:space="preserve"> Section 16</w:t>
      </w:r>
      <w:r w:rsidR="009F0C01">
        <w:rPr>
          <w:color w:val="000000" w:themeColor="text1"/>
          <w:u w:color="000000" w:themeColor="text1"/>
        </w:rPr>
        <w:noBreakHyphen/>
      </w:r>
      <w:r w:rsidR="000721FD" w:rsidRPr="000721FD">
        <w:rPr>
          <w:color w:val="000000" w:themeColor="text1"/>
          <w:u w:color="000000" w:themeColor="text1"/>
        </w:rPr>
        <w:t>13</w:t>
      </w:r>
      <w:r w:rsidR="009F0C01">
        <w:rPr>
          <w:color w:val="000000" w:themeColor="text1"/>
          <w:u w:color="000000" w:themeColor="text1"/>
        </w:rPr>
        <w:noBreakHyphen/>
      </w:r>
      <w:r w:rsidR="000721FD" w:rsidRPr="000721FD">
        <w:rPr>
          <w:color w:val="000000" w:themeColor="text1"/>
          <w:u w:color="000000" w:themeColor="text1"/>
        </w:rPr>
        <w:t>510 et seq (Financial Identity Fraud)</w:t>
      </w:r>
      <w:r w:rsidR="009F0C01">
        <w:rPr>
          <w:color w:val="000000" w:themeColor="text1"/>
          <w:u w:color="000000" w:themeColor="text1"/>
        </w:rPr>
        <w:t>,</w:t>
      </w:r>
      <w:r w:rsidR="000721FD" w:rsidRPr="000721FD">
        <w:rPr>
          <w:color w:val="000000" w:themeColor="text1"/>
          <w:u w:color="000000" w:themeColor="text1"/>
        </w:rPr>
        <w:t xml:space="preserve"> Section 16</w:t>
      </w:r>
      <w:r w:rsidR="009F0C01">
        <w:rPr>
          <w:color w:val="000000" w:themeColor="text1"/>
          <w:u w:color="000000" w:themeColor="text1"/>
        </w:rPr>
        <w:noBreakHyphen/>
      </w:r>
      <w:r w:rsidR="000721FD" w:rsidRPr="000721FD">
        <w:rPr>
          <w:color w:val="000000" w:themeColor="text1"/>
          <w:u w:color="000000" w:themeColor="text1"/>
        </w:rPr>
        <w:t>14</w:t>
      </w:r>
      <w:r w:rsidR="009F0C01">
        <w:rPr>
          <w:color w:val="000000" w:themeColor="text1"/>
          <w:u w:color="000000" w:themeColor="text1"/>
        </w:rPr>
        <w:noBreakHyphen/>
      </w:r>
      <w:r w:rsidR="000721FD" w:rsidRPr="000721FD">
        <w:rPr>
          <w:color w:val="000000" w:themeColor="text1"/>
          <w:u w:color="000000" w:themeColor="text1"/>
        </w:rPr>
        <w:t>20 et seq (Financial transaction card or number theft)</w:t>
      </w:r>
      <w:r w:rsidR="009F0C01">
        <w:rPr>
          <w:color w:val="000000" w:themeColor="text1"/>
          <w:u w:color="000000" w:themeColor="text1"/>
        </w:rPr>
        <w:t>,</w:t>
      </w:r>
      <w:r w:rsidR="000721FD" w:rsidRPr="000721FD">
        <w:rPr>
          <w:color w:val="000000" w:themeColor="text1"/>
          <w:u w:color="000000" w:themeColor="text1"/>
        </w:rPr>
        <w:t xml:space="preserve"> Section 16</w:t>
      </w:r>
      <w:r w:rsidR="009F0C01">
        <w:rPr>
          <w:color w:val="000000" w:themeColor="text1"/>
          <w:u w:color="000000" w:themeColor="text1"/>
        </w:rPr>
        <w:noBreakHyphen/>
      </w:r>
      <w:r w:rsidR="000721FD" w:rsidRPr="000721FD">
        <w:rPr>
          <w:color w:val="000000" w:themeColor="text1"/>
          <w:u w:color="000000" w:themeColor="text1"/>
        </w:rPr>
        <w:t>14</w:t>
      </w:r>
      <w:r w:rsidR="009F0C01">
        <w:rPr>
          <w:color w:val="000000" w:themeColor="text1"/>
          <w:u w:color="000000" w:themeColor="text1"/>
        </w:rPr>
        <w:noBreakHyphen/>
      </w:r>
      <w:r w:rsidR="000721FD" w:rsidRPr="000721FD">
        <w:rPr>
          <w:color w:val="000000" w:themeColor="text1"/>
          <w:u w:color="000000" w:themeColor="text1"/>
        </w:rPr>
        <w:t>60 et seq (Financial transaction card fraud)</w:t>
      </w:r>
      <w:r w:rsidR="009F0C01">
        <w:rPr>
          <w:color w:val="000000" w:themeColor="text1"/>
          <w:u w:color="000000" w:themeColor="text1"/>
        </w:rPr>
        <w:t>,</w:t>
      </w:r>
      <w:r w:rsidR="000721FD" w:rsidRPr="000721FD">
        <w:rPr>
          <w:color w:val="000000" w:themeColor="text1"/>
          <w:u w:color="000000" w:themeColor="text1"/>
        </w:rPr>
        <w:t xml:space="preserve"> 16</w:t>
      </w:r>
      <w:r w:rsidR="009F0C01">
        <w:rPr>
          <w:color w:val="000000" w:themeColor="text1"/>
          <w:u w:color="000000" w:themeColor="text1"/>
        </w:rPr>
        <w:noBreakHyphen/>
      </w:r>
      <w:r w:rsidR="000721FD" w:rsidRPr="000721FD">
        <w:rPr>
          <w:color w:val="000000" w:themeColor="text1"/>
          <w:u w:color="000000" w:themeColor="text1"/>
        </w:rPr>
        <w:t>16</w:t>
      </w:r>
      <w:r w:rsidR="009F0C01">
        <w:rPr>
          <w:color w:val="000000" w:themeColor="text1"/>
          <w:u w:color="000000" w:themeColor="text1"/>
        </w:rPr>
        <w:noBreakHyphen/>
      </w:r>
      <w:r w:rsidR="000721FD" w:rsidRPr="000721FD">
        <w:rPr>
          <w:color w:val="000000" w:themeColor="text1"/>
          <w:u w:color="000000" w:themeColor="text1"/>
        </w:rPr>
        <w:t>10 et seq (Computer Crime</w:t>
      </w:r>
      <w:r w:rsidR="009F0C01">
        <w:rPr>
          <w:color w:val="000000" w:themeColor="text1"/>
          <w:u w:color="000000" w:themeColor="text1"/>
        </w:rPr>
        <w:t>s</w:t>
      </w:r>
      <w:r w:rsidR="000721FD" w:rsidRPr="000721FD">
        <w:rPr>
          <w:color w:val="000000" w:themeColor="text1"/>
          <w:u w:color="000000" w:themeColor="text1"/>
        </w:rPr>
        <w:t xml:space="preserve"> Act)</w:t>
      </w:r>
      <w:r w:rsidR="009F0C01">
        <w:rPr>
          <w:color w:val="000000" w:themeColor="text1"/>
          <w:u w:color="000000" w:themeColor="text1"/>
        </w:rPr>
        <w:t>,</w:t>
      </w:r>
      <w:r w:rsidR="000721FD" w:rsidRPr="000721FD">
        <w:rPr>
          <w:color w:val="000000" w:themeColor="text1"/>
          <w:u w:color="000000" w:themeColor="text1"/>
        </w:rPr>
        <w:t xml:space="preserve"> and Section 34</w:t>
      </w:r>
      <w:r w:rsidR="009F0C01">
        <w:rPr>
          <w:color w:val="000000" w:themeColor="text1"/>
          <w:u w:color="000000" w:themeColor="text1"/>
        </w:rPr>
        <w:noBreakHyphen/>
      </w:r>
      <w:r w:rsidR="000721FD" w:rsidRPr="000721FD">
        <w:rPr>
          <w:color w:val="000000" w:themeColor="text1"/>
          <w:u w:color="000000" w:themeColor="text1"/>
        </w:rPr>
        <w:t>3</w:t>
      </w:r>
      <w:r w:rsidR="009F0C01">
        <w:rPr>
          <w:color w:val="000000" w:themeColor="text1"/>
          <w:u w:color="000000" w:themeColor="text1"/>
        </w:rPr>
        <w:noBreakHyphen/>
      </w:r>
      <w:r w:rsidR="000721FD" w:rsidRPr="000721FD">
        <w:rPr>
          <w:color w:val="000000" w:themeColor="text1"/>
          <w:u w:color="000000" w:themeColor="text1"/>
        </w:rPr>
        <w:t>110 (Crimes against a federally chartered or insured financial institution). Information that may be requested under this section include</w:t>
      </w:r>
      <w:r w:rsidR="009F0C01">
        <w:rPr>
          <w:color w:val="000000" w:themeColor="text1"/>
          <w:u w:color="000000" w:themeColor="text1"/>
        </w:rPr>
        <w:t>s</w:t>
      </w:r>
      <w:r w:rsidR="000721FD" w:rsidRPr="000721FD">
        <w:rPr>
          <w:color w:val="000000" w:themeColor="text1"/>
          <w:u w:color="000000" w:themeColor="text1"/>
        </w:rPr>
        <w:t xml:space="preserve">, but </w:t>
      </w:r>
      <w:r w:rsidR="009F0C01">
        <w:rPr>
          <w:color w:val="000000" w:themeColor="text1"/>
          <w:u w:color="000000" w:themeColor="text1"/>
        </w:rPr>
        <w:t xml:space="preserve">is </w:t>
      </w:r>
      <w:r w:rsidR="000721FD" w:rsidRPr="000721FD">
        <w:rPr>
          <w:color w:val="000000" w:themeColor="text1"/>
          <w:u w:color="000000" w:themeColor="text1"/>
        </w:rPr>
        <w:t>not limited to</w:t>
      </w:r>
      <w:r w:rsidR="005321E6">
        <w:rPr>
          <w:color w:val="000000" w:themeColor="text1"/>
          <w:u w:color="000000" w:themeColor="text1"/>
        </w:rPr>
        <w:t>,</w:t>
      </w:r>
      <w:r w:rsidR="000721FD" w:rsidRPr="000721FD">
        <w:rPr>
          <w:color w:val="000000" w:themeColor="text1"/>
          <w:u w:color="000000" w:themeColor="text1"/>
        </w:rPr>
        <w:t xml:space="preserve"> records from financial institutions, public and private utilities, and communications providers.</w:t>
      </w:r>
      <w:r w:rsidR="009F0C01">
        <w:rPr>
          <w:color w:val="000000" w:themeColor="text1"/>
          <w:u w:color="000000" w:themeColor="text1"/>
        </w:rPr>
        <w:t>”</w:t>
      </w:r>
    </w:p>
    <w:p w:rsidR="00694469" w:rsidRDefault="0069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44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560A7">
        <w:t>2</w:t>
      </w:r>
      <w:r>
        <w:t>.</w:t>
      </w:r>
      <w:r>
        <w:tab/>
        <w:t>This act takes effect upon approval by the Governor.</w:t>
      </w:r>
    </w:p>
    <w:p w:rsidR="00046277" w:rsidRDefault="009F0C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6277" w:rsidRDefault="00046277" w:rsidP="00046277">
      <w:pPr>
        <w:suppressAutoHyphens/>
      </w:pPr>
    </w:p>
    <w:sectPr w:rsidR="00046277" w:rsidSect="000462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1FD" w:rsidRDefault="000721FD" w:rsidP="009F0C77">
      <w:r>
        <w:separator/>
      </w:r>
    </w:p>
  </w:endnote>
  <w:endnote w:type="continuationSeparator" w:id="0">
    <w:p w:rsidR="000721FD" w:rsidRDefault="000721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0C5337-937C-4808-AB97-3846D7AA987A}"/>
    <w:embedBold r:id="rId2" w:fontKey="{5AD07AFB-97DC-4C3C-A8D8-36C0B5A019C0}"/>
  </w:font>
  <w:font w:name="Calibri">
    <w:panose1 w:val="020F0502020204030204"/>
    <w:charset w:val="00"/>
    <w:family w:val="swiss"/>
    <w:pitch w:val="variable"/>
    <w:sig w:usb0="A00002EF" w:usb1="4000207B" w:usb2="00000000" w:usb3="00000000" w:csb0="0000009F" w:csb1="00000000"/>
    <w:embedRegular r:id="rId3" w:fontKey="{1B34252F-D67A-4A5D-B223-1AA913258EC7}"/>
  </w:font>
  <w:font w:name="Cambria">
    <w:panose1 w:val="02040503050406030204"/>
    <w:charset w:val="00"/>
    <w:family w:val="roman"/>
    <w:pitch w:val="variable"/>
    <w:sig w:usb0="A00002EF" w:usb1="4000004B" w:usb2="00000000" w:usb3="00000000" w:csb0="0000009F" w:csb1="00000000"/>
    <w:embedRegular r:id="rId4" w:fontKey="{8892544F-40AE-4B5E-9716-5E0ADC9F9F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95A" w:rsidRPr="00046277" w:rsidRDefault="00046277" w:rsidP="00046277">
    <w:pPr>
      <w:pStyle w:val="Footer"/>
      <w:tabs>
        <w:tab w:val="clear" w:pos="4680"/>
        <w:tab w:val="clear" w:pos="9360"/>
        <w:tab w:val="center" w:pos="2995"/>
      </w:tabs>
      <w:spacing w:before="120"/>
    </w:pPr>
    <w:r>
      <w:t>[4261]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1FD" w:rsidRDefault="000721FD" w:rsidP="009F0C77">
      <w:r>
        <w:separator/>
      </w:r>
    </w:p>
  </w:footnote>
  <w:footnote w:type="continuationSeparator" w:id="0">
    <w:p w:rsidR="000721FD" w:rsidRDefault="000721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94CM10"/>
    <w:docVar w:name="CoverBillType" w:val="b"/>
    <w:docVar w:name="docpath" w:val="L:\Council\bills\SWB\5994CM10.DOCX"/>
    <w:docVar w:name="dvBillNumber" w:val="4261"/>
    <w:docVar w:name="dvBillNumberPrefix" w:val="H. "/>
    <w:docVar w:name="dvOriginalBody" w:val="House"/>
    <w:docVar w:name="dvSteno" w:val="SWB"/>
    <w:docVar w:name="NameofBody" w:val="h"/>
    <w:docVar w:name="vgroup2" w:val="Council"/>
  </w:docVars>
  <w:rsids>
    <w:rsidRoot w:val="008B3B03"/>
    <w:rsid w:val="00011869"/>
    <w:rsid w:val="00046277"/>
    <w:rsid w:val="000721FD"/>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10ED5"/>
    <w:rsid w:val="005273C6"/>
    <w:rsid w:val="00530A69"/>
    <w:rsid w:val="005321E6"/>
    <w:rsid w:val="00545593"/>
    <w:rsid w:val="00577C6C"/>
    <w:rsid w:val="005C2FE2"/>
    <w:rsid w:val="005E2BC9"/>
    <w:rsid w:val="00605102"/>
    <w:rsid w:val="006215AA"/>
    <w:rsid w:val="006913C9"/>
    <w:rsid w:val="00694469"/>
    <w:rsid w:val="0069470D"/>
    <w:rsid w:val="00734F00"/>
    <w:rsid w:val="007666F9"/>
    <w:rsid w:val="007A70AE"/>
    <w:rsid w:val="008362E8"/>
    <w:rsid w:val="008A1768"/>
    <w:rsid w:val="008B3B03"/>
    <w:rsid w:val="008F4429"/>
    <w:rsid w:val="0094021A"/>
    <w:rsid w:val="009C6A0B"/>
    <w:rsid w:val="009F0C01"/>
    <w:rsid w:val="009F0C77"/>
    <w:rsid w:val="009F4DD1"/>
    <w:rsid w:val="00A41684"/>
    <w:rsid w:val="00A64E80"/>
    <w:rsid w:val="00A72BCD"/>
    <w:rsid w:val="00A741D9"/>
    <w:rsid w:val="00A833AB"/>
    <w:rsid w:val="00A9741D"/>
    <w:rsid w:val="00AD4B17"/>
    <w:rsid w:val="00B412D4"/>
    <w:rsid w:val="00B93CE8"/>
    <w:rsid w:val="00BE3C22"/>
    <w:rsid w:val="00C0345E"/>
    <w:rsid w:val="00C3483A"/>
    <w:rsid w:val="00C4691C"/>
    <w:rsid w:val="00C6295A"/>
    <w:rsid w:val="00C74E9D"/>
    <w:rsid w:val="00C82FD3"/>
    <w:rsid w:val="00C92819"/>
    <w:rsid w:val="00CC6B7B"/>
    <w:rsid w:val="00CD2089"/>
    <w:rsid w:val="00D73A67"/>
    <w:rsid w:val="00D970A9"/>
    <w:rsid w:val="00DD538F"/>
    <w:rsid w:val="00DF3845"/>
    <w:rsid w:val="00E41911"/>
    <w:rsid w:val="00E92EEF"/>
    <w:rsid w:val="00F072D1"/>
    <w:rsid w:val="00F24442"/>
    <w:rsid w:val="00F50AE3"/>
    <w:rsid w:val="00F560A7"/>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6AF91-306C-46F1-92DD-FD68E05C2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228</Words>
  <Characters>1303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PMGroupNSC</cp:lastModifiedBy>
  <cp:revision>2</cp:revision>
  <cp:lastPrinted>2009-12-11T16:07:00Z</cp:lastPrinted>
  <dcterms:created xsi:type="dcterms:W3CDTF">2009-12-15T19:18:00Z</dcterms:created>
  <dcterms:modified xsi:type="dcterms:W3CDTF">2009-12-15T19:18:00Z</dcterms:modified>
</cp:coreProperties>
</file>