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4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4D8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50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</w:t>
      </w:r>
      <w:r w:rsidR="00AF0CB1">
        <w:t xml:space="preserve">THE </w:t>
      </w:r>
      <w:r>
        <w:t>CODE OF LAWS OF SOUTH CAROLINA, 1976, BY ADDING SECTION 56</w:t>
      </w:r>
      <w:r w:rsidR="008F7C65">
        <w:noBreakHyphen/>
      </w:r>
      <w:r>
        <w:t>5</w:t>
      </w:r>
      <w:r w:rsidR="008F7C65">
        <w:noBreakHyphen/>
      </w:r>
      <w:r>
        <w:t xml:space="preserve">3890 SO AS TO PROVIDE THAT </w:t>
      </w:r>
      <w:r w:rsidR="009B14C7">
        <w:t>IT IS UNLAWFUL FOR CERTAIN PERSONS WHO ARE OPERATING A MOTOR VEHICLE TO USE A TEXT MESSAGING DEVICE OR A HAND</w:t>
      </w:r>
      <w:r w:rsidR="008F7C65">
        <w:noBreakHyphen/>
      </w:r>
      <w:r w:rsidR="009B14C7">
        <w:t>HELD MOBILE TELEPHONE, AND TO PROVIDE PENALTIES FOR VIOLATING THIS PROVISION</w:t>
      </w:r>
      <w:r>
        <w:t>.</w:t>
      </w:r>
    </w:p>
    <w:p w:rsidR="00184D8A" w:rsidRDefault="00184D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4D8A" w:rsidRDefault="00184D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4D8A" w:rsidRDefault="00184D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09A" w:rsidRDefault="00184D8A" w:rsidP="0088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8509A">
        <w:rPr>
          <w:color w:val="000000" w:themeColor="text1"/>
          <w:u w:color="000000" w:themeColor="text1"/>
        </w:rPr>
        <w:t>Article 31, Chapter 5, Title 56 of the 1976 Code is amended by adding:</w:t>
      </w:r>
    </w:p>
    <w:p w:rsidR="0088509A" w:rsidRDefault="0088509A" w:rsidP="0088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14C7" w:rsidRDefault="0088509A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56</w:t>
      </w:r>
      <w:r w:rsidR="008F7C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8F7C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3890.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9B14C7">
        <w:rPr>
          <w:color w:val="000000" w:themeColor="text1"/>
          <w:u w:color="000000" w:themeColor="text1"/>
        </w:rPr>
        <w:t>As contained in this section: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8F7C65" w:rsidRPr="008F7C65">
        <w:rPr>
          <w:color w:val="000000" w:themeColor="text1"/>
          <w:u w:color="000000" w:themeColor="text1"/>
        </w:rPr>
        <w:t>‘</w:t>
      </w:r>
      <w:r w:rsidR="00EA59D2">
        <w:rPr>
          <w:color w:val="000000" w:themeColor="text1"/>
          <w:u w:color="000000" w:themeColor="text1"/>
        </w:rPr>
        <w:t>t</w:t>
      </w:r>
      <w:r w:rsidRPr="00380B6F">
        <w:rPr>
          <w:color w:val="000000" w:themeColor="text1"/>
          <w:u w:color="000000" w:themeColor="text1"/>
        </w:rPr>
        <w:t xml:space="preserve">ext </w:t>
      </w:r>
      <w:r w:rsidR="00BF7954">
        <w:rPr>
          <w:color w:val="000000" w:themeColor="text1"/>
          <w:u w:color="000000" w:themeColor="text1"/>
        </w:rPr>
        <w:t>m</w:t>
      </w:r>
      <w:r w:rsidRPr="00380B6F">
        <w:rPr>
          <w:color w:val="000000" w:themeColor="text1"/>
          <w:u w:color="000000" w:themeColor="text1"/>
        </w:rPr>
        <w:t xml:space="preserve">essaging </w:t>
      </w:r>
      <w:r w:rsidR="00BF7954">
        <w:rPr>
          <w:color w:val="000000" w:themeColor="text1"/>
          <w:u w:color="000000" w:themeColor="text1"/>
        </w:rPr>
        <w:t>d</w:t>
      </w:r>
      <w:r w:rsidRPr="00380B6F">
        <w:rPr>
          <w:color w:val="000000" w:themeColor="text1"/>
          <w:u w:color="000000" w:themeColor="text1"/>
        </w:rPr>
        <w:t>evice</w:t>
      </w:r>
      <w:r w:rsidR="008F7C65" w:rsidRPr="008F7C65">
        <w:rPr>
          <w:color w:val="000000" w:themeColor="text1"/>
          <w:u w:color="000000" w:themeColor="text1"/>
        </w:rPr>
        <w:t>’</w:t>
      </w:r>
      <w:r w:rsidRPr="00380B6F">
        <w:rPr>
          <w:color w:val="000000" w:themeColor="text1"/>
          <w:u w:color="000000" w:themeColor="text1"/>
        </w:rPr>
        <w:t xml:space="preserve"> means a hand</w:t>
      </w:r>
      <w:r w:rsidR="008F7C65">
        <w:rPr>
          <w:color w:val="000000" w:themeColor="text1"/>
          <w:u w:color="000000" w:themeColor="text1"/>
        </w:rPr>
        <w:noBreakHyphen/>
      </w:r>
      <w:r w:rsidRPr="00380B6F">
        <w:rPr>
          <w:color w:val="000000" w:themeColor="text1"/>
          <w:u w:color="000000" w:themeColor="text1"/>
        </w:rPr>
        <w:t>held device used to send a text message or an electronic message via a short message service, wireless telephone service, or e</w:t>
      </w:r>
      <w:r>
        <w:rPr>
          <w:color w:val="000000" w:themeColor="text1"/>
          <w:u w:color="000000" w:themeColor="text1"/>
        </w:rPr>
        <w:t>lectronic communication network; and</w:t>
      </w:r>
      <w:r w:rsidRPr="00380B6F">
        <w:rPr>
          <w:color w:val="000000" w:themeColor="text1"/>
          <w:u w:color="000000" w:themeColor="text1"/>
        </w:rPr>
        <w:t xml:space="preserve"> 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>(2)</w:t>
      </w:r>
      <w:r w:rsidR="008F7C65">
        <w:rPr>
          <w:color w:val="000000" w:themeColor="text1"/>
          <w:u w:color="000000" w:themeColor="text1"/>
        </w:rPr>
        <w:tab/>
      </w:r>
      <w:r w:rsidR="008F7C65" w:rsidRPr="008F7C65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m</w:t>
      </w:r>
      <w:r w:rsidRPr="00380B6F">
        <w:rPr>
          <w:color w:val="000000" w:themeColor="text1"/>
          <w:u w:color="000000" w:themeColor="text1"/>
        </w:rPr>
        <w:t xml:space="preserve">obile </w:t>
      </w:r>
      <w:r>
        <w:rPr>
          <w:color w:val="000000" w:themeColor="text1"/>
          <w:u w:color="000000" w:themeColor="text1"/>
        </w:rPr>
        <w:t>t</w:t>
      </w:r>
      <w:r w:rsidRPr="00380B6F">
        <w:rPr>
          <w:color w:val="000000" w:themeColor="text1"/>
          <w:u w:color="000000" w:themeColor="text1"/>
        </w:rPr>
        <w:t>elephone</w:t>
      </w:r>
      <w:r w:rsidR="008F7C65" w:rsidRPr="008F7C65">
        <w:rPr>
          <w:color w:val="000000" w:themeColor="text1"/>
          <w:u w:color="000000" w:themeColor="text1"/>
        </w:rPr>
        <w:t>’</w:t>
      </w:r>
      <w:r w:rsidRPr="00380B6F">
        <w:rPr>
          <w:color w:val="000000" w:themeColor="text1"/>
          <w:u w:color="000000" w:themeColor="text1"/>
        </w:rPr>
        <w:t xml:space="preserve"> means a device used by subscribers and other users of wireless telephone service to access or respond to such service. 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380B6F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 xml:space="preserve">A person may not use a text messaging device to write or send a text message while operating a motor vehicle in motion or in the travel portion of the roadway. 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380B6F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>A person may not use a hand</w:t>
      </w:r>
      <w:r w:rsidR="008F7C65">
        <w:rPr>
          <w:color w:val="000000" w:themeColor="text1"/>
          <w:u w:color="000000" w:themeColor="text1"/>
        </w:rPr>
        <w:noBreakHyphen/>
      </w:r>
      <w:r w:rsidRPr="00380B6F">
        <w:rPr>
          <w:color w:val="000000" w:themeColor="text1"/>
          <w:u w:color="000000" w:themeColor="text1"/>
        </w:rPr>
        <w:t xml:space="preserve">held mobile telephone while operating a motor vehicle that is in motion or in the travel portion of the roadway. 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380B6F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 xml:space="preserve">This section does not apply to: 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380B6F">
        <w:rPr>
          <w:color w:val="000000" w:themeColor="text1"/>
          <w:u w:color="000000" w:themeColor="text1"/>
        </w:rPr>
        <w:t>)</w:t>
      </w:r>
      <w:r w:rsidRPr="00380B6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380B6F">
        <w:rPr>
          <w:color w:val="000000" w:themeColor="text1"/>
          <w:u w:color="000000" w:themeColor="text1"/>
        </w:rPr>
        <w:t>n authorized emergency vehicle, or a t</w:t>
      </w:r>
      <w:r w:rsidR="008F7C65">
        <w:rPr>
          <w:color w:val="000000" w:themeColor="text1"/>
          <w:u w:color="000000" w:themeColor="text1"/>
        </w:rPr>
        <w:t>o</w:t>
      </w:r>
      <w:r w:rsidRPr="00380B6F">
        <w:rPr>
          <w:color w:val="000000" w:themeColor="text1"/>
          <w:u w:color="000000" w:themeColor="text1"/>
        </w:rPr>
        <w:t>w truck responding to a disabled</w:t>
      </w:r>
      <w:r w:rsidR="008F7C65">
        <w:rPr>
          <w:color w:val="000000" w:themeColor="text1"/>
          <w:u w:color="000000" w:themeColor="text1"/>
        </w:rPr>
        <w:t xml:space="preserve"> </w:t>
      </w:r>
      <w:r w:rsidRPr="00380B6F">
        <w:rPr>
          <w:color w:val="000000" w:themeColor="text1"/>
          <w:u w:color="000000" w:themeColor="text1"/>
        </w:rPr>
        <w:t xml:space="preserve">vehicle; 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380B6F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</w:t>
      </w:r>
      <w:r w:rsidRPr="00380B6F">
        <w:rPr>
          <w:color w:val="000000" w:themeColor="text1"/>
          <w:u w:color="000000" w:themeColor="text1"/>
        </w:rPr>
        <w:t xml:space="preserve"> moving motor vehicle using a wireless communication device in hands</w:t>
      </w:r>
      <w:r w:rsidR="008F7C65">
        <w:rPr>
          <w:color w:val="000000" w:themeColor="text1"/>
          <w:u w:color="000000" w:themeColor="text1"/>
        </w:rPr>
        <w:noBreakHyphen/>
      </w:r>
      <w:r w:rsidRPr="00380B6F">
        <w:rPr>
          <w:color w:val="000000" w:themeColor="text1"/>
          <w:u w:color="000000" w:themeColor="text1"/>
        </w:rPr>
        <w:t>free mode; and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B6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380B6F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</w:t>
      </w:r>
      <w:r w:rsidRPr="00380B6F">
        <w:rPr>
          <w:color w:val="000000" w:themeColor="text1"/>
          <w:u w:color="000000" w:themeColor="text1"/>
        </w:rPr>
        <w:t xml:space="preserve"> moving motor vehicle using a hand</w:t>
      </w:r>
      <w:r w:rsidR="008F7C65">
        <w:rPr>
          <w:color w:val="000000" w:themeColor="text1"/>
          <w:u w:color="000000" w:themeColor="text1"/>
        </w:rPr>
        <w:noBreakHyphen/>
      </w:r>
      <w:r w:rsidRPr="00380B6F">
        <w:rPr>
          <w:color w:val="000000" w:themeColor="text1"/>
          <w:u w:color="000000" w:themeColor="text1"/>
        </w:rPr>
        <w:t>held wireless communications device to</w:t>
      </w:r>
      <w:r w:rsidR="00BF7954">
        <w:rPr>
          <w:color w:val="000000" w:themeColor="text1"/>
          <w:u w:color="000000" w:themeColor="text1"/>
        </w:rPr>
        <w:t>:</w:t>
      </w:r>
      <w:r w:rsidRPr="00380B6F">
        <w:rPr>
          <w:color w:val="000000" w:themeColor="text1"/>
          <w:u w:color="000000" w:themeColor="text1"/>
        </w:rPr>
        <w:t xml:space="preserve"> 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380B6F">
        <w:rPr>
          <w:color w:val="000000" w:themeColor="text1"/>
          <w:u w:color="000000" w:themeColor="text1"/>
        </w:rPr>
        <w:t>eport illegal activity;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s</w:t>
      </w:r>
      <w:r w:rsidRPr="00380B6F">
        <w:rPr>
          <w:color w:val="000000" w:themeColor="text1"/>
          <w:u w:color="000000" w:themeColor="text1"/>
        </w:rPr>
        <w:t xml:space="preserve">ummon medical or other emergency help; </w:t>
      </w:r>
      <w:r w:rsidR="00BF7954">
        <w:rPr>
          <w:color w:val="000000" w:themeColor="text1"/>
          <w:u w:color="000000" w:themeColor="text1"/>
        </w:rPr>
        <w:t>or</w:t>
      </w:r>
    </w:p>
    <w:p w:rsidR="009B14C7" w:rsidRPr="00380B6F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p</w:t>
      </w:r>
      <w:r w:rsidRPr="00380B6F">
        <w:rPr>
          <w:color w:val="000000" w:themeColor="text1"/>
          <w:u w:color="000000" w:themeColor="text1"/>
        </w:rPr>
        <w:t>revent injury to a person or property.</w:t>
      </w:r>
    </w:p>
    <w:p w:rsidR="0088509A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A person who violates this section is guilty of a misdemeanor and, upon conviction, must be fined not more than one hundred dollars.”</w:t>
      </w:r>
    </w:p>
    <w:p w:rsidR="009B14C7" w:rsidRDefault="009B14C7" w:rsidP="009B1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4D8A" w:rsidRDefault="0088509A" w:rsidP="0088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</w:t>
      </w:r>
      <w:r w:rsidR="009B14C7">
        <w:t>ninety days after</w:t>
      </w:r>
      <w:r>
        <w:t xml:space="preserve"> approval by the Governor.</w:t>
      </w:r>
    </w:p>
    <w:p w:rsidR="00D449F0" w:rsidRDefault="008F7C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49F0" w:rsidRDefault="00D449F0" w:rsidP="00D449F0">
      <w:pPr>
        <w:suppressAutoHyphens/>
      </w:pPr>
    </w:p>
    <w:sectPr w:rsidR="00D449F0" w:rsidSect="00D449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4C7" w:rsidRDefault="009B14C7" w:rsidP="009F0C77">
      <w:r>
        <w:separator/>
      </w:r>
    </w:p>
  </w:endnote>
  <w:endnote w:type="continuationSeparator" w:id="0">
    <w:p w:rsidR="009B14C7" w:rsidRDefault="009B14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FF08FA-5602-4453-B907-8AE1ACDCF64C}"/>
    <w:embedBold r:id="rId2" w:fontKey="{56B173AF-5FA2-4F34-A5FA-A35F0EEC44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96C8F7-8508-4EF1-9C23-1B0D302FE0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704834D-F208-4194-8B28-FA376D0B01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BFA3D1-C584-498B-A0D6-B69869EB07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E66" w:rsidRPr="00D449F0" w:rsidRDefault="00D449F0" w:rsidP="00D44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4C7" w:rsidRDefault="009B14C7" w:rsidP="009F0C77">
      <w:r>
        <w:separator/>
      </w:r>
    </w:p>
  </w:footnote>
  <w:footnote w:type="continuationSeparator" w:id="0">
    <w:p w:rsidR="009B14C7" w:rsidRDefault="009B14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971CM10"/>
    <w:docVar w:name="CoverBillType" w:val="b"/>
    <w:docVar w:name="docpath" w:val="L:\Council\bills\SWB\5971CM10.DOCX"/>
    <w:docVar w:name="dvBillNumber" w:val="42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6629E"/>
    <w:rsid w:val="00011869"/>
    <w:rsid w:val="000E1785"/>
    <w:rsid w:val="000F40FA"/>
    <w:rsid w:val="0010776B"/>
    <w:rsid w:val="00133E66"/>
    <w:rsid w:val="001435A3"/>
    <w:rsid w:val="00184D8A"/>
    <w:rsid w:val="001D08F2"/>
    <w:rsid w:val="001D525B"/>
    <w:rsid w:val="001D7F4F"/>
    <w:rsid w:val="00201409"/>
    <w:rsid w:val="002321B6"/>
    <w:rsid w:val="00250967"/>
    <w:rsid w:val="002543C8"/>
    <w:rsid w:val="00284AAE"/>
    <w:rsid w:val="002E5912"/>
    <w:rsid w:val="00325348"/>
    <w:rsid w:val="0032732C"/>
    <w:rsid w:val="00336AD0"/>
    <w:rsid w:val="0035353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D71"/>
    <w:rsid w:val="0066629E"/>
    <w:rsid w:val="006913C9"/>
    <w:rsid w:val="0069470D"/>
    <w:rsid w:val="00711A7C"/>
    <w:rsid w:val="00711BC8"/>
    <w:rsid w:val="00734F00"/>
    <w:rsid w:val="007452CD"/>
    <w:rsid w:val="007A70AE"/>
    <w:rsid w:val="008362E8"/>
    <w:rsid w:val="0088509A"/>
    <w:rsid w:val="008A1768"/>
    <w:rsid w:val="008F4429"/>
    <w:rsid w:val="008F7C65"/>
    <w:rsid w:val="0094021A"/>
    <w:rsid w:val="00946E66"/>
    <w:rsid w:val="009B14C7"/>
    <w:rsid w:val="009C6A0B"/>
    <w:rsid w:val="009F0C77"/>
    <w:rsid w:val="009F4DD1"/>
    <w:rsid w:val="00A41684"/>
    <w:rsid w:val="00A42FDF"/>
    <w:rsid w:val="00A64E80"/>
    <w:rsid w:val="00A72BCD"/>
    <w:rsid w:val="00A741D9"/>
    <w:rsid w:val="00A833AB"/>
    <w:rsid w:val="00A9741D"/>
    <w:rsid w:val="00AD4B17"/>
    <w:rsid w:val="00AF0CB1"/>
    <w:rsid w:val="00B412D4"/>
    <w:rsid w:val="00BE3C22"/>
    <w:rsid w:val="00BF7954"/>
    <w:rsid w:val="00C0345E"/>
    <w:rsid w:val="00C3483A"/>
    <w:rsid w:val="00C74E9D"/>
    <w:rsid w:val="00C82FD3"/>
    <w:rsid w:val="00C92819"/>
    <w:rsid w:val="00CB5BD7"/>
    <w:rsid w:val="00CC6B7B"/>
    <w:rsid w:val="00CD2089"/>
    <w:rsid w:val="00D27BD5"/>
    <w:rsid w:val="00D449F0"/>
    <w:rsid w:val="00D6163F"/>
    <w:rsid w:val="00D73A67"/>
    <w:rsid w:val="00D970A9"/>
    <w:rsid w:val="00DF3845"/>
    <w:rsid w:val="00E41911"/>
    <w:rsid w:val="00E92EEF"/>
    <w:rsid w:val="00EA59D2"/>
    <w:rsid w:val="00F24442"/>
    <w:rsid w:val="00F25CA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0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ECD7A-0514-45F6-8F8E-9CCC82D53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PMGroupNSC</cp:lastModifiedBy>
  <cp:revision>2</cp:revision>
  <cp:lastPrinted>2009-12-14T20:30:00Z</cp:lastPrinted>
  <dcterms:created xsi:type="dcterms:W3CDTF">2009-12-15T19:23:00Z</dcterms:created>
  <dcterms:modified xsi:type="dcterms:W3CDTF">2009-12-15T19:23:00Z</dcterms:modified>
</cp:coreProperties>
</file>