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MEMORIALIZING THE CONGRESS OF THE UNITED STATES TO MAKE PERMANENT THE E-VERIFY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E-Verify is currently a voluntary Internet-based pilot program used to assist employers in verifying the work authorization of new hires.  This program allows employers to enter information on a potential new hire that is then compared with over 425 million records in the Social Security Administration’s database and over 60 million records in the Department of Homeland Security’s database.  Most inquiries are resolved in seventy-two hours with a ninety-two percent instant response rate;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as of January 2009, over 100,000 employers have registered with E-Verify;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many states, including South Carolina, have relied to their detriment on the continued availability of E-Verify in establishing state level programs to combat illegal immigration.  As part of the South Carolina Illegal Immigration Reform Act of 2008, E-Verify is provided as one of the two methods employers must choose to use to verify the work eligibility of new employees.  This provision was enacted with the belief that E-Verify or a successor program would be perpetually available for employers to comply with state law;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because the control of immigration is the primary responsibility of the federal government and the E-Verify system depends on access to records that may only be maintained by federal agencies, the states are dependent upon the federal </w:t>
      </w:r>
      <w:r>
        <w:rPr>
          <w:rFonts w:eastAsia="Times New Roman"/>
        </w:rPr>
        <w:lastRenderedPageBreak/>
        <w:t>government to maintain this vital component in the struggle to stem the flood of illegal immigration;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E-Verify program was set to expire in November 2008, but was extended by Concurrent Resolution until March 6, 2009, and this piecemeal approach has eroded confidence in the continued existence of the program;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to ensure the continued reliance on the availability of the E-Verify program by state governments and employers alike to continue and develop effective strategies to combat illegal immigration, it is vitally necessary for Congress to make this program permanent.  Now, therefore,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General Assembly request that the United States Congress take immediate action to make the E-Verify Program permanent and provide the funding and resources necessary to ensure its continued effectiveness.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the members of the South Carolina Congressional Delegation.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BA16290-205D-444E-9C87-F8EBDD7A697B}"/>
    <w:embedBold r:id="rId2" w:fontKey="{F9561947-7861-4C91-AADC-67BB0608E223}"/>
  </w:font>
  <w:font w:name="Calibri">
    <w:panose1 w:val="020F0502020204030204"/>
    <w:charset w:val="00"/>
    <w:family w:val="swiss"/>
    <w:pitch w:val="variable"/>
    <w:sig w:usb0="A00002EF" w:usb1="4000207B" w:usb2="00000000" w:usb3="00000000" w:csb0="0000009F" w:csb1="00000000"/>
    <w:embedRegular r:id="rId3" w:fontKey="{24035EC3-B2DC-4808-8E63-38FF0CB76A19}"/>
  </w:font>
  <w:font w:name="Cambria">
    <w:panose1 w:val="02040503050406030204"/>
    <w:charset w:val="00"/>
    <w:family w:val="roman"/>
    <w:pitch w:val="variable"/>
    <w:sig w:usb0="A00002EF" w:usb1="4000004B" w:usb2="00000000" w:usb3="00000000" w:csb0="0000009F" w:csb1="00000000"/>
    <w:embedRegular r:id="rId4" w:fontKey="{6A6F6ADD-72EE-47C7-A2CF-18E8A85B351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[428]</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7825"/>
  </w:hdrShapeDefaults>
  <w:footnotePr>
    <w:footnote w:id="0"/>
    <w:footnote w:id="1"/>
  </w:footnotePr>
  <w:endnotePr>
    <w:endnote w:id="0"/>
    <w:endnote w:id="1"/>
  </w:endnotePr>
  <w:compat/>
  <w:docVars>
    <w:docVar w:name="clipname" w:val="006EVER.MRH.LAM"/>
    <w:docVar w:name="CoverAttorneyInitials" w:val="MRH"/>
    <w:docVar w:name="CoverAttorneyLastName" w:val="Hitchcock"/>
    <w:docVar w:name="CoverBillType" w:val="c"/>
    <w:docVar w:name="CoverSenator" w:val="LAM"/>
    <w:docVar w:name="dvBillNumber" w:val="428"/>
    <w:docVar w:name="dvBillNumberPrefix" w:val="S. "/>
    <w:docVar w:name="dvOriginalBody" w:val="Senate"/>
    <w:docVar w:name="fulldraftpath" w:val="L:\S-RES\LAM\006EVER.MRH.LAM.DOCX"/>
    <w:docVar w:name="NameofBody" w:val="S"/>
    <w:docVar w:name="vgroup2" w:val="S-RES"/>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384</Words>
  <Characters>2189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MRH</dc:creator>
  <cp:keywords/>
  <dc:description/>
  <cp:lastModifiedBy>NSC</cp:lastModifiedBy>
  <cp:revision>2</cp:revision>
  <cp:lastPrinted>2009-02-17T17:06:00Z</cp:lastPrinted>
  <dcterms:created xsi:type="dcterms:W3CDTF">2009-02-17T17:51:00Z</dcterms:created>
  <dcterms:modified xsi:type="dcterms:W3CDTF">2009-02-17T17:51:00Z</dcterms:modified>
</cp:coreProperties>
</file>