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B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95" w:rsidRPr="00B45D3A" w:rsidRDefault="003A7895" w:rsidP="00E1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40</w:t>
      </w:r>
      <w:r w:rsidR="0014584D">
        <w:noBreakHyphen/>
      </w:r>
      <w:r>
        <w:t>29</w:t>
      </w:r>
      <w:r w:rsidR="0014584D">
        <w:noBreakHyphen/>
      </w:r>
      <w:r>
        <w:t>30,</w:t>
      </w:r>
      <w:r w:rsidR="00E025C8">
        <w:t xml:space="preserve"> </w:t>
      </w:r>
      <w:r>
        <w:t xml:space="preserve">AS AMENDED, CODE OF LAWS OF SOUTH CAROLINA, 1976, RELATING TO THE REQUIREMENT OF </w:t>
      </w:r>
      <w:r w:rsidR="007531CA">
        <w:t xml:space="preserve">A </w:t>
      </w:r>
      <w:r>
        <w:t>LICENSE TO SELL MANUFACTURED HOUSING, SO AS TO PROVIDE AN EXCEPTION FOR LICENSED REALTORS IN CERTAIN CIRCUMSTA</w:t>
      </w:r>
      <w:r w:rsidR="00E025C8">
        <w:t>N</w:t>
      </w:r>
      <w:r>
        <w:t>CES; TO AMEND SECTION 40</w:t>
      </w:r>
      <w:r w:rsidR="0014584D">
        <w:noBreakHyphen/>
      </w:r>
      <w:r>
        <w:t>29</w:t>
      </w:r>
      <w:r w:rsidR="0014584D">
        <w:noBreakHyphen/>
      </w:r>
      <w:r>
        <w:t>200, AS AMENDED, RELATING TO REQUIREMENTS FOR A MANUFACTURED HOUSING SALES LICENSE, SO AS TO PROVIDE A LICENSE IS NOT REQUIRED FOR A LICENSED REAL ESTATE BROKER SELLING A NEW OR USED MANUFACTURED HOME IN CONJUNCTION WITH THE SALE OF REAL ESTATE WHERE THE HOUSING IS LOCATED OR TO BE LOCATED; AND TO AMEND SECTION 40</w:t>
      </w:r>
      <w:r w:rsidR="0014584D">
        <w:noBreakHyphen/>
      </w:r>
      <w:r>
        <w:t>57</w:t>
      </w:r>
      <w:r w:rsidR="0014584D">
        <w:noBreakHyphen/>
      </w:r>
      <w:r>
        <w:t>135, AS AMENDED, RELATING TO CERTAIN RIGHTS AND RESPONSIBILITIES OF A LICENSED REALTOR, SO AS TO PROVIDE A LICENSED REALTOR MAY SELL A MANUFACTURED HOME UNDER CERTAIN CIRCUMSTANCES IF HE COMPLETES TRAINING AND EXAMINATION REQUIREMENTS FOR A MANUFACTURED LICENSE, AND TO PROVIDE THIS TRAINING MAY SATISFY HIS CONTINUING EDUCATION REQUIREMENTS.</w:t>
      </w: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5C8">
        <w:t>Section 40</w:t>
      </w:r>
      <w:r w:rsidR="0014584D">
        <w:noBreakHyphen/>
      </w:r>
      <w:r w:rsidR="00E025C8">
        <w:t>29</w:t>
      </w:r>
      <w:r w:rsidR="0014584D">
        <w:noBreakHyphen/>
      </w:r>
      <w:r w:rsidR="00E025C8">
        <w:t>30(A) of the 1976 Cod</w:t>
      </w:r>
      <w:r w:rsidR="00043C83">
        <w:t>e</w:t>
      </w:r>
      <w:r w:rsidR="007531CA">
        <w:t>, as last amended by Act 61 of 2001,</w:t>
      </w:r>
      <w:r w:rsidR="00E025C8">
        <w:t xml:space="preserve"> is </w:t>
      </w:r>
      <w:r w:rsidR="007531CA">
        <w:t xml:space="preserve">further </w:t>
      </w:r>
      <w:r w:rsidR="00E025C8">
        <w:t>amended to read:</w:t>
      </w:r>
    </w:p>
    <w:p w:rsidR="00E025C8" w:rsidRDefault="00E02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5C8" w:rsidRDefault="00E02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E0BE0">
        <w:t xml:space="preserve"> No person may engage in the business of selling, wholesale or retail, as a manufactured home retail dealer, manufactured home retail salesman, or manufactured home manufacturer in this State without being licensed by the board</w:t>
      </w:r>
      <w:r>
        <w:rPr>
          <w:u w:val="single"/>
        </w:rPr>
        <w:t xml:space="preserve">, </w:t>
      </w:r>
      <w:r>
        <w:rPr>
          <w:u w:val="single"/>
        </w:rPr>
        <w:lastRenderedPageBreak/>
        <w:t>except as provided in Sections 40</w:t>
      </w:r>
      <w:r w:rsidR="0014584D">
        <w:rPr>
          <w:u w:val="single"/>
        </w:rPr>
        <w:noBreakHyphen/>
      </w:r>
      <w:r>
        <w:rPr>
          <w:u w:val="single"/>
        </w:rPr>
        <w:t>29</w:t>
      </w:r>
      <w:r w:rsidR="0014584D">
        <w:rPr>
          <w:u w:val="single"/>
        </w:rPr>
        <w:noBreakHyphen/>
      </w:r>
      <w:r>
        <w:rPr>
          <w:u w:val="single"/>
        </w:rPr>
        <w:t>200(C) and 40</w:t>
      </w:r>
      <w:r w:rsidR="0014584D">
        <w:rPr>
          <w:u w:val="single"/>
        </w:rPr>
        <w:noBreakHyphen/>
      </w:r>
      <w:r>
        <w:rPr>
          <w:u w:val="single"/>
        </w:rPr>
        <w:t>57</w:t>
      </w:r>
      <w:r w:rsidR="0014584D">
        <w:rPr>
          <w:u w:val="single"/>
        </w:rPr>
        <w:noBreakHyphen/>
      </w:r>
      <w:r>
        <w:rPr>
          <w:u w:val="single"/>
        </w:rPr>
        <w:t>135(H)</w:t>
      </w:r>
      <w:r w:rsidRPr="004E0BE0">
        <w:t>.  No manufactured home contractor may install, modify, alter, or repair the structural, mechanical, or electrical systems of a manufactured home without holding a license issued or recognized by the board.  No manufactured home installer may install manufactured housing without being licensed by the board.  No manufactured home repairer may modify, alter, or repair the structural, mechanical, or electrical systems of a manufactured home without holding a license issued or recognized by the board.  The license must authorize the holder to engage in the business permitted by the license.  All license applications must be accompanied by the required fee and corporate surety bond or other security in the form as prescribed by the board.</w:t>
      </w:r>
      <w:r>
        <w:t>”</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14584D">
        <w:noBreakHyphen/>
      </w:r>
      <w:r>
        <w:t>29</w:t>
      </w:r>
      <w:r w:rsidR="0014584D">
        <w:noBreakHyphen/>
      </w:r>
      <w:r>
        <w:t xml:space="preserve">200(C) of the 1976 Code, as last amended by Act </w:t>
      </w:r>
      <w:r w:rsidR="007531CA">
        <w:t>175</w:t>
      </w:r>
      <w:r>
        <w:t xml:space="preserve"> of 200</w:t>
      </w:r>
      <w:r w:rsidR="007531CA">
        <w:t>5</w:t>
      </w:r>
      <w:r>
        <w:t>, is further amended to read:</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u w:val="single"/>
        </w:rPr>
        <w:t>Subject to the requirements of Section 40</w:t>
      </w:r>
      <w:r w:rsidR="0014584D">
        <w:rPr>
          <w:u w:val="single"/>
        </w:rPr>
        <w:noBreakHyphen/>
      </w:r>
      <w:r>
        <w:rPr>
          <w:u w:val="single"/>
        </w:rPr>
        <w:t>57</w:t>
      </w:r>
      <w:r w:rsidR="0014584D">
        <w:rPr>
          <w:u w:val="single"/>
        </w:rPr>
        <w:noBreakHyphen/>
      </w:r>
      <w:r>
        <w:rPr>
          <w:u w:val="single"/>
        </w:rPr>
        <w:t>135(H),</w:t>
      </w:r>
      <w:r>
        <w:t xml:space="preserve"> a</w:t>
      </w:r>
      <w:r w:rsidRPr="004E0BE0">
        <w:t xml:space="preserve"> manufactured housing license is not required for a licensed real estate salesman or licensed real estate broker who negotiates or attempts to negotiate for any legal entity the listing, sale, purchase, exchange, lease, or other disposition of a </w:t>
      </w:r>
      <w:r>
        <w:rPr>
          <w:u w:val="single"/>
        </w:rPr>
        <w:t>new or</w:t>
      </w:r>
      <w:r>
        <w:t xml:space="preserve"> </w:t>
      </w:r>
      <w:r w:rsidRPr="004E0BE0">
        <w:t xml:space="preserve">used manufactured or mobile home in conjunction with the listing, sale, purchase, exchange, lease, or other disposition of real estate upon which the </w:t>
      </w:r>
      <w:r w:rsidRPr="006B1FAD">
        <w:rPr>
          <w:strike/>
        </w:rPr>
        <w:t>used</w:t>
      </w:r>
      <w:r w:rsidRPr="004E0BE0">
        <w:t xml:space="preserve"> manufactured or mobile home is located</w:t>
      </w:r>
      <w:r>
        <w:t xml:space="preserve"> </w:t>
      </w:r>
      <w:r>
        <w:rPr>
          <w:u w:val="single"/>
        </w:rPr>
        <w:t>or is to be located</w:t>
      </w:r>
      <w:r w:rsidRPr="004E0BE0">
        <w:t>.</w:t>
      </w:r>
      <w:r>
        <w:t>”</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14584D">
        <w:noBreakHyphen/>
      </w:r>
      <w:r>
        <w:t>57</w:t>
      </w:r>
      <w:r w:rsidR="0014584D">
        <w:noBreakHyphen/>
      </w:r>
      <w:r>
        <w:t xml:space="preserve">135 of the 1976 Code, as </w:t>
      </w:r>
      <w:r w:rsidR="00D355D6">
        <w:t xml:space="preserve">last </w:t>
      </w:r>
      <w:r>
        <w:t xml:space="preserve">amended by Act 218 of 2004, is </w:t>
      </w:r>
      <w:r w:rsidR="00D355D6">
        <w:t xml:space="preserve">further </w:t>
      </w:r>
      <w:r>
        <w:t>amended by adding:</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licensee may not sell a new or used manufactured home in conjunction with the sale of real estate</w:t>
      </w:r>
      <w:r w:rsidR="00D355D6">
        <w:t xml:space="preserve"> upon which the mobile home is to be located, provided the licensee first shall satisfactorily complete training and examination requirements for a manufactured home retail salesperson provided in Chapter 57 of this title.  Successful completion of this training may be applied to satisfy the requirements of continuing education under Section 40</w:t>
      </w:r>
      <w:r w:rsidR="0014584D">
        <w:noBreakHyphen/>
      </w:r>
      <w:r w:rsidR="00D355D6">
        <w:t>57</w:t>
      </w:r>
      <w:r w:rsidR="0014584D">
        <w:noBreakHyphen/>
      </w:r>
      <w:r w:rsidR="00D355D6">
        <w:t>130.”</w:t>
      </w: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584D">
        <w:t>4</w:t>
      </w:r>
      <w:r>
        <w:t>.</w:t>
      </w:r>
      <w:r>
        <w:tab/>
        <w:t>This act takes effect upon approval by the Governor.</w:t>
      </w:r>
    </w:p>
    <w:p w:rsidR="00E137DD" w:rsidRDefault="001458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7DD" w:rsidRDefault="00E137DD" w:rsidP="00E137DD">
      <w:pPr>
        <w:suppressAutoHyphens/>
      </w:pPr>
    </w:p>
    <w:sectPr w:rsidR="00E137DD" w:rsidSect="00E137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5D6" w:rsidRDefault="00D355D6" w:rsidP="009F0C77">
      <w:r>
        <w:separator/>
      </w:r>
    </w:p>
  </w:endnote>
  <w:endnote w:type="continuationSeparator" w:id="0">
    <w:p w:rsidR="00D355D6" w:rsidRDefault="00D355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33C8D6-863A-4248-ADD2-59EB06D7E3AF}"/>
    <w:embedBold r:id="rId2" w:fontKey="{F943C75A-BE83-423F-8B37-BEB52D71A083}"/>
  </w:font>
  <w:font w:name="Calibri">
    <w:panose1 w:val="020F0502020204030204"/>
    <w:charset w:val="00"/>
    <w:family w:val="swiss"/>
    <w:pitch w:val="variable"/>
    <w:sig w:usb0="A00002EF" w:usb1="4000207B" w:usb2="00000000" w:usb3="00000000" w:csb0="0000009F" w:csb1="00000000"/>
    <w:embedRegular r:id="rId3" w:fontKey="{EC880B3C-3D59-4D9F-8CDA-5D09FEB3ADF3}"/>
  </w:font>
  <w:font w:name="Tahoma">
    <w:panose1 w:val="020B0604030504040204"/>
    <w:charset w:val="00"/>
    <w:family w:val="swiss"/>
    <w:pitch w:val="variable"/>
    <w:sig w:usb0="61002A87" w:usb1="80000000" w:usb2="00000008" w:usb3="00000000" w:csb0="000101FF" w:csb1="00000000"/>
    <w:embedRegular r:id="rId4" w:fontKey="{710C41A6-F911-47C6-AD81-3C396F46E7FE}"/>
  </w:font>
  <w:font w:name="Cambria">
    <w:panose1 w:val="02040503050406030204"/>
    <w:charset w:val="00"/>
    <w:family w:val="roman"/>
    <w:pitch w:val="variable"/>
    <w:sig w:usb0="A00002EF" w:usb1="4000004B" w:usb2="00000000" w:usb3="00000000" w:csb0="0000009F" w:csb1="00000000"/>
    <w:embedRegular r:id="rId5" w:fontKey="{494E8468-38FF-46C3-928B-1E0AA209B5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15" w:rsidRPr="00E137DD" w:rsidRDefault="00E137DD" w:rsidP="00E137DD">
    <w:pPr>
      <w:pStyle w:val="Footer"/>
      <w:tabs>
        <w:tab w:val="clear" w:pos="4680"/>
        <w:tab w:val="clear" w:pos="9360"/>
        <w:tab w:val="center" w:pos="2995"/>
      </w:tabs>
      <w:spacing w:before="120"/>
    </w:pPr>
    <w:r>
      <w:t>[4365]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5D6" w:rsidRDefault="00D355D6" w:rsidP="009F0C77">
      <w:r>
        <w:separator/>
      </w:r>
    </w:p>
  </w:footnote>
  <w:footnote w:type="continuationSeparator" w:id="0">
    <w:p w:rsidR="00D355D6" w:rsidRDefault="00D355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5AB10"/>
    <w:docVar w:name="CoverBillType" w:val="b"/>
    <w:docVar w:name="docpath" w:val="L:\Council\bills\AGM\19555AB10.DOCX"/>
    <w:docVar w:name="dvBillNumber" w:val="4365"/>
    <w:docVar w:name="dvBillNumberPrefix" w:val="H. "/>
    <w:docVar w:name="dvOriginalBody" w:val="House"/>
    <w:docVar w:name="dvSteno" w:val="AGM"/>
    <w:docVar w:name="NameofBody" w:val="h"/>
    <w:docVar w:name="vgroup2" w:val="Council"/>
  </w:docVars>
  <w:rsids>
    <w:rsidRoot w:val="00311F06"/>
    <w:rsid w:val="00011869"/>
    <w:rsid w:val="00043C83"/>
    <w:rsid w:val="000E1785"/>
    <w:rsid w:val="000F3D14"/>
    <w:rsid w:val="000F40FA"/>
    <w:rsid w:val="0010776B"/>
    <w:rsid w:val="00133E66"/>
    <w:rsid w:val="001435A3"/>
    <w:rsid w:val="0014584D"/>
    <w:rsid w:val="001D08F2"/>
    <w:rsid w:val="001D525B"/>
    <w:rsid w:val="001D7F4F"/>
    <w:rsid w:val="002321B6"/>
    <w:rsid w:val="00250967"/>
    <w:rsid w:val="002543C8"/>
    <w:rsid w:val="00284AAE"/>
    <w:rsid w:val="002E5912"/>
    <w:rsid w:val="00311F06"/>
    <w:rsid w:val="00325348"/>
    <w:rsid w:val="0032732C"/>
    <w:rsid w:val="00336AD0"/>
    <w:rsid w:val="0037079A"/>
    <w:rsid w:val="003A789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64E"/>
    <w:rsid w:val="006913C9"/>
    <w:rsid w:val="0069470D"/>
    <w:rsid w:val="006B0915"/>
    <w:rsid w:val="006B1FAD"/>
    <w:rsid w:val="00734F00"/>
    <w:rsid w:val="007531CA"/>
    <w:rsid w:val="007A70AE"/>
    <w:rsid w:val="008362E8"/>
    <w:rsid w:val="00897B45"/>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68ED"/>
    <w:rsid w:val="00BE3C22"/>
    <w:rsid w:val="00C0345E"/>
    <w:rsid w:val="00C3483A"/>
    <w:rsid w:val="00C74E9D"/>
    <w:rsid w:val="00C82FD3"/>
    <w:rsid w:val="00C92819"/>
    <w:rsid w:val="00CC6B7B"/>
    <w:rsid w:val="00CD2089"/>
    <w:rsid w:val="00D355D6"/>
    <w:rsid w:val="00D73A67"/>
    <w:rsid w:val="00D970A9"/>
    <w:rsid w:val="00DA60A6"/>
    <w:rsid w:val="00DF3845"/>
    <w:rsid w:val="00DF59B5"/>
    <w:rsid w:val="00E025C8"/>
    <w:rsid w:val="00E137D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C83"/>
    <w:rPr>
      <w:rFonts w:ascii="Tahoma" w:hAnsi="Tahoma" w:cs="Tahoma"/>
      <w:sz w:val="16"/>
      <w:szCs w:val="16"/>
    </w:rPr>
  </w:style>
  <w:style w:type="character" w:customStyle="1" w:styleId="BalloonTextChar">
    <w:name w:val="Balloon Text Char"/>
    <w:basedOn w:val="DefaultParagraphFont"/>
    <w:link w:val="BalloonText"/>
    <w:uiPriority w:val="99"/>
    <w:semiHidden/>
    <w:rsid w:val="00043C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224B1-669A-48F9-A0B0-5B89E6044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2010-01-14T14:42:00Z</cp:lastPrinted>
  <dcterms:created xsi:type="dcterms:W3CDTF">2010-01-19T17:47:00Z</dcterms:created>
  <dcterms:modified xsi:type="dcterms:W3CDTF">2010-01-19T17:47:00Z</dcterms:modified>
</cp:coreProperties>
</file>