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4D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627B4">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70C7E" w:rsidRDefault="00870C7E" w:rsidP="00870C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RECOGNIZE AND HONOR DR. DAISY B. ALEXANDER OF KERSHAW COUNTY FOR HER LIFETIME ACHIEVEMENTS AS AN EDUCATOR AND COMMUNITY VOLUNTEER, AND TO WISH HER MUCH HAPPINESS AND FULFILLMENT IN ALL HER FUTURE ENDEAVORS.</w:t>
      </w:r>
    </w:p>
    <w:p w:rsidR="005627B4" w:rsidRDefault="005627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D60F2" w:rsidRDefault="005627B4"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8D60F2">
        <w:t xml:space="preserve">it is with great pleasure that the South Carolina </w:t>
      </w:r>
      <w:r w:rsidR="00322ECE">
        <w:t>General Assembly</w:t>
      </w:r>
      <w:r w:rsidR="008D60F2">
        <w:t xml:space="preserve"> honors those individuals who give tirelessly of themselves to the welfare of this great State</w:t>
      </w:r>
      <w:r w:rsidR="00210DAB" w:rsidRPr="00210DAB">
        <w:t>’</w:t>
      </w:r>
      <w:r w:rsidR="008D60F2">
        <w:t>s citizenry; and</w:t>
      </w: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Dr. Daisy B. Alexander, a native of Kershaw County, stands among their number as an outstanding public benefactor, one much admired in her role as both educator and community volunteer; and</w:t>
      </w: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preparation for her life</w:t>
      </w:r>
      <w:r w:rsidR="00210DAB" w:rsidRPr="00210DAB">
        <w:t>’</w:t>
      </w:r>
      <w:r>
        <w:t>s work, Dr. Alexander graduated from Voorhees Junior College, Allen University, and New York University and completed additional work at Benedict College, Morris College, and the University of South Carolina. Embarking on a successful career as a teacher of mathematics, she consistently proved her worth as an educator and, in testimony to the respect in which she was held, was named Teacher of the Year for 1976; and</w:t>
      </w: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not forgetting the needs of adults, she also organized the first adult</w:t>
      </w:r>
      <w:r w:rsidR="00210DAB">
        <w:noBreakHyphen/>
      </w:r>
      <w:r>
        <w:t>education classes in Kershaw County; and</w:t>
      </w: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always seeking ways to serve, Dr. Alexander has held numerous posts at Camden</w:t>
      </w:r>
      <w:r w:rsidR="00210DAB" w:rsidRPr="00210DAB">
        <w:t>’</w:t>
      </w:r>
      <w:r>
        <w:t>s Sanders Creek Baptist Church, her place of worship, including church secretary, building</w:t>
      </w:r>
      <w:r w:rsidR="00210DAB">
        <w:noBreakHyphen/>
      </w:r>
      <w:r>
        <w:t>fund secretary, missionary vice president, usher</w:t>
      </w:r>
      <w:r w:rsidR="00210DAB">
        <w:noBreakHyphen/>
      </w:r>
      <w:r>
        <w:t xml:space="preserve">board supervisor, </w:t>
      </w:r>
      <w:r>
        <w:lastRenderedPageBreak/>
        <w:t>deacon, trustee</w:t>
      </w:r>
      <w:r w:rsidR="00210DAB" w:rsidRPr="00210DAB">
        <w:t>’</w:t>
      </w:r>
      <w:r>
        <w:t>s wife, and member of the Willing Workers Christian Organization; and</w:t>
      </w: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her civic service encompasses work on the boards of the South Carolina Department of Social Services (advisory committee); Kershaw County Council on Aging; Wateree Community Actions Inc., a charity organization she served as chairman; Kershaw County Vocational Center; Morris College; Kershaw County Mental Health Association; and the Kershaw County chapter of the American Cancer Society; and </w:t>
      </w: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in appreciation for her extensive service to others, Dr. Alexander has received numerous honors, among them an honorary doctorate from Morris College; the Farmers Home Administration Woman of the Year Award for Kershaw County, as well as first runner</w:t>
      </w:r>
      <w:r w:rsidR="00210DAB">
        <w:noBreakHyphen/>
      </w:r>
      <w:r>
        <w:t>up recognition in the state competition for this same award; the Kershaw County Vocational Center Distinguished Service Award; the Service Award from the South Carolina Association of Human Services; and the Outstanding Service Award from Mount Moriah Baptist Association; and</w:t>
      </w: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with grateful thanks for the lasting legacy she has created in both her profession and her volunteer work, the members of the </w:t>
      </w:r>
      <w:r w:rsidR="005E3C5E">
        <w:t>General Assembly</w:t>
      </w:r>
      <w:r>
        <w:t xml:space="preserve"> are pleased to offer their tribute to Dr. Daisy B. Alexander, a daughter of South Carolina worthy of the many encomiums bestowed on her in a lifetime of selfless service. Now, therefore,</w:t>
      </w: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 the members of the South Carolina General Assembly, by this resolution, recognize and honor Dr. Daisy B. Alexander of Kershaw County for her lifetime achievements as an educator and community volunteer, and wish her much happiness and fulfillment in all her future endeavors.</w:t>
      </w: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60F2" w:rsidRDefault="008D60F2" w:rsidP="008D60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provided to Dr. Daisy B. Alexander.</w:t>
      </w:r>
    </w:p>
    <w:p w:rsidR="00E84D8A" w:rsidRDefault="00210DA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4D8A" w:rsidRDefault="00E84D8A" w:rsidP="00E84D8A">
      <w:pPr>
        <w:suppressAutoHyphens/>
      </w:pPr>
    </w:p>
    <w:sectPr w:rsidR="00E84D8A" w:rsidSect="00E84D8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27B4" w:rsidRDefault="005627B4" w:rsidP="009F0C77">
      <w:r>
        <w:separator/>
      </w:r>
    </w:p>
  </w:endnote>
  <w:endnote w:type="continuationSeparator" w:id="0">
    <w:p w:rsidR="005627B4" w:rsidRDefault="005627B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D9D214E3-7DF5-4981-B539-53F2D25AFEEB}"/>
    <w:embedBold r:id="rId2" w:fontKey="{923B8795-2ED0-4236-ABC3-419DFFA9214C}"/>
  </w:font>
  <w:font w:name="Calibri">
    <w:panose1 w:val="020F0502020204030204"/>
    <w:charset w:val="00"/>
    <w:family w:val="swiss"/>
    <w:pitch w:val="variable"/>
    <w:sig w:usb0="A00002EF" w:usb1="4000207B" w:usb2="00000000" w:usb3="00000000" w:csb0="0000009F" w:csb1="00000000"/>
    <w:embedRegular r:id="rId3" w:fontKey="{32DCB753-FB56-4AFA-9348-1A6B94EEA772}"/>
  </w:font>
  <w:font w:name="Cambria">
    <w:panose1 w:val="02040503050406030204"/>
    <w:charset w:val="00"/>
    <w:family w:val="roman"/>
    <w:pitch w:val="variable"/>
    <w:sig w:usb0="A00002EF" w:usb1="4000004B" w:usb2="00000000" w:usb3="00000000" w:csb0="0000009F" w:csb1="00000000"/>
    <w:embedRegular r:id="rId4" w:fontKey="{AE18C917-01AB-4503-A8B4-CB6BDDDD3B8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0C1" w:rsidRPr="00E84D8A" w:rsidRDefault="00E84D8A" w:rsidP="00E84D8A">
    <w:pPr>
      <w:pStyle w:val="Footer"/>
      <w:tabs>
        <w:tab w:val="clear" w:pos="4680"/>
        <w:tab w:val="clear" w:pos="9360"/>
        <w:tab w:val="center" w:pos="2995"/>
      </w:tabs>
      <w:spacing w:before="120"/>
    </w:pPr>
    <w:r>
      <w:t>[4408]</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27B4" w:rsidRDefault="005627B4" w:rsidP="009F0C77">
      <w:r>
        <w:separator/>
      </w:r>
    </w:p>
  </w:footnote>
  <w:footnote w:type="continuationSeparator" w:id="0">
    <w:p w:rsidR="005627B4" w:rsidRDefault="005627B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032DW10"/>
    <w:docVar w:name="CoverBillType" w:val="c"/>
    <w:docVar w:name="docpath" w:val="L:\Council\bills\RM\1032DW10.DOCX"/>
    <w:docVar w:name="dvBillNumber" w:val="4408"/>
    <w:docVar w:name="dvBillNumberPrefix" w:val="H. "/>
    <w:docVar w:name="dvOriginalBody" w:val="House"/>
    <w:docVar w:name="dvSteno" w:val="RM"/>
    <w:docVar w:name="NameofBody" w:val="h"/>
    <w:docVar w:name="vgroup2" w:val="Council"/>
  </w:docVars>
  <w:rsids>
    <w:rsidRoot w:val="006138A5"/>
    <w:rsid w:val="00011869"/>
    <w:rsid w:val="000E1785"/>
    <w:rsid w:val="000F40FA"/>
    <w:rsid w:val="0010776B"/>
    <w:rsid w:val="00133E66"/>
    <w:rsid w:val="001435A3"/>
    <w:rsid w:val="001D08F2"/>
    <w:rsid w:val="001D525B"/>
    <w:rsid w:val="001D7F4F"/>
    <w:rsid w:val="00210DAB"/>
    <w:rsid w:val="002321B6"/>
    <w:rsid w:val="00250967"/>
    <w:rsid w:val="002543C8"/>
    <w:rsid w:val="00284AAE"/>
    <w:rsid w:val="002E5912"/>
    <w:rsid w:val="00322ECE"/>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627B4"/>
    <w:rsid w:val="00577C6C"/>
    <w:rsid w:val="005C2FE2"/>
    <w:rsid w:val="005E2BC9"/>
    <w:rsid w:val="005E3C5E"/>
    <w:rsid w:val="00605102"/>
    <w:rsid w:val="006138A5"/>
    <w:rsid w:val="006215AA"/>
    <w:rsid w:val="006913C9"/>
    <w:rsid w:val="0069470D"/>
    <w:rsid w:val="00724A76"/>
    <w:rsid w:val="00734F00"/>
    <w:rsid w:val="007A70AE"/>
    <w:rsid w:val="008362E8"/>
    <w:rsid w:val="00870C7E"/>
    <w:rsid w:val="00887E90"/>
    <w:rsid w:val="008A1768"/>
    <w:rsid w:val="008D60F2"/>
    <w:rsid w:val="008F4429"/>
    <w:rsid w:val="0094021A"/>
    <w:rsid w:val="009C6A0B"/>
    <w:rsid w:val="009F0C77"/>
    <w:rsid w:val="009F4DD1"/>
    <w:rsid w:val="00A120C1"/>
    <w:rsid w:val="00A41684"/>
    <w:rsid w:val="00A64E80"/>
    <w:rsid w:val="00A6653E"/>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73A67"/>
    <w:rsid w:val="00D970A9"/>
    <w:rsid w:val="00DF3845"/>
    <w:rsid w:val="00DF44E6"/>
    <w:rsid w:val="00E41911"/>
    <w:rsid w:val="00E84D8A"/>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7EE1CC-F802-43B1-B713-6CC6DD0D49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490</Words>
  <Characters>2796</Characters>
  <Application>Microsoft Office Word</Application>
  <DocSecurity>0</DocSecurity>
  <Lines>23</Lines>
  <Paragraphs>6</Paragraphs>
  <ScaleCrop>false</ScaleCrop>
  <Company> </Company>
  <LinksUpToDate>false</LinksUpToDate>
  <CharactersWithSpaces>3280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RosanneMcDowell</dc:creator>
  <cp:keywords/>
  <dc:description/>
  <cp:lastModifiedBy>NSC</cp:lastModifiedBy>
  <cp:revision>2</cp:revision>
  <dcterms:created xsi:type="dcterms:W3CDTF">2010-01-21T16:34:00Z</dcterms:created>
  <dcterms:modified xsi:type="dcterms:W3CDTF">2010-01-21T16:34:00Z</dcterms:modified>
</cp:coreProperties>
</file>