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66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13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4D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rsidR="00D8513E">
        <w:noBreakHyphen/>
      </w:r>
      <w:r>
        <w:t>3</w:t>
      </w:r>
      <w:r w:rsidR="00D8513E">
        <w:noBreakHyphen/>
      </w:r>
      <w:r>
        <w:t>624 SO AS TO CREATE THE OFFENSE OF COMMITTING A DRIVE</w:t>
      </w:r>
      <w:r w:rsidR="00D8513E">
        <w:noBreakHyphen/>
      </w:r>
      <w:r>
        <w:t>BY SHOOTING AND TO PROVIDE A PENALTY.</w:t>
      </w:r>
    </w:p>
    <w:p w:rsidR="00D9139E" w:rsidRDefault="00D9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139E" w:rsidRDefault="00D9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139E" w:rsidRDefault="00D9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DC1" w:rsidRDefault="005E4DC1" w:rsidP="005E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7, Chapter 3, Title 16 of the 1976 Code is amended by adding:</w:t>
      </w:r>
    </w:p>
    <w:p w:rsidR="005E4DC1" w:rsidRDefault="005E4DC1" w:rsidP="005E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4DC1" w:rsidRDefault="005E4DC1" w:rsidP="005E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D8513E">
        <w:noBreakHyphen/>
      </w:r>
      <w:r>
        <w:t>3</w:t>
      </w:r>
      <w:r w:rsidR="00D8513E">
        <w:noBreakHyphen/>
      </w:r>
      <w:r>
        <w:t>624.</w:t>
      </w:r>
      <w:r>
        <w:tab/>
        <w:t>(A)</w:t>
      </w:r>
      <w:r>
        <w:tab/>
        <w:t xml:space="preserve">For the purposes of this section, the term </w:t>
      </w:r>
      <w:r w:rsidR="00D8513E" w:rsidRPr="00D8513E">
        <w:t>‘</w:t>
      </w:r>
      <w:r>
        <w:t>firearm</w:t>
      </w:r>
      <w:r w:rsidR="00D8513E" w:rsidRPr="00D8513E">
        <w:t>’</w:t>
      </w:r>
      <w:r>
        <w:t xml:space="preserve"> means a weapon which is designed to or readily may be converted to expel a projectile by the action of an explosive or the frame or receiver of that weapon. </w:t>
      </w:r>
    </w:p>
    <w:p w:rsidR="005E4DC1" w:rsidRDefault="005E4DC1" w:rsidP="005E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recklessly discharges a firearm in a manner which creates a substantial risk of death or great bodily injury to another person and the discharge of the firearm is from a motor vehicle, as defined in Section 38</w:t>
      </w:r>
      <w:r w:rsidR="00D8513E">
        <w:noBreakHyphen/>
      </w:r>
      <w:r>
        <w:t>77</w:t>
      </w:r>
      <w:r w:rsidR="00D8513E">
        <w:noBreakHyphen/>
      </w:r>
      <w:r>
        <w:t>30, or from the immediate area of a motor vehicle that was used to transport the shooter or the firearm, or both, to the scene of the discharge of the firearm is guilty of a felony and, upon conviction, must be fined not more than ten thousand dollars or imprisoned not more than ten years, or both.”</w:t>
      </w:r>
    </w:p>
    <w:p w:rsidR="005E4DC1" w:rsidRDefault="005E4DC1" w:rsidP="005E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4DC1" w:rsidRDefault="005E4DC1" w:rsidP="005E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E4DC1" w:rsidRDefault="005E4DC1" w:rsidP="005E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4DC1" w:rsidRDefault="005E4DC1" w:rsidP="005E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16613" w:rsidRDefault="00D851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6613" w:rsidRDefault="00416613" w:rsidP="00416613">
      <w:pPr>
        <w:suppressAutoHyphens/>
      </w:pPr>
    </w:p>
    <w:sectPr w:rsidR="00416613" w:rsidSect="004166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139E" w:rsidRDefault="00D9139E" w:rsidP="009F0C77">
      <w:r>
        <w:separator/>
      </w:r>
    </w:p>
  </w:endnote>
  <w:endnote w:type="continuationSeparator" w:id="0">
    <w:p w:rsidR="00D9139E" w:rsidRDefault="00D913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931AFD-F777-42AE-A2D3-63829A10D398}"/>
    <w:embedBold r:id="rId2" w:fontKey="{58583C31-A991-4A41-91D7-AC85B6280411}"/>
  </w:font>
  <w:font w:name="Calibri">
    <w:panose1 w:val="020F0502020204030204"/>
    <w:charset w:val="00"/>
    <w:family w:val="swiss"/>
    <w:pitch w:val="variable"/>
    <w:sig w:usb0="A00002EF" w:usb1="4000207B" w:usb2="00000000" w:usb3="00000000" w:csb0="0000009F" w:csb1="00000000"/>
    <w:embedRegular r:id="rId3" w:fontKey="{8A644B2A-27DB-4610-AB1C-6F772805C1C0}"/>
  </w:font>
  <w:font w:name="Tahoma">
    <w:panose1 w:val="020B0604030504040204"/>
    <w:charset w:val="00"/>
    <w:family w:val="swiss"/>
    <w:pitch w:val="variable"/>
    <w:sig w:usb0="61002A87" w:usb1="80000000" w:usb2="00000008" w:usb3="00000000" w:csb0="000101FF" w:csb1="00000000"/>
    <w:embedRegular r:id="rId4" w:fontKey="{1E404CE5-1B2B-473B-9DD5-9E7C4325BF0B}"/>
  </w:font>
  <w:font w:name="Cambria">
    <w:panose1 w:val="02040503050406030204"/>
    <w:charset w:val="00"/>
    <w:family w:val="roman"/>
    <w:pitch w:val="variable"/>
    <w:sig w:usb0="A00002EF" w:usb1="4000004B" w:usb2="00000000" w:usb3="00000000" w:csb0="0000009F" w:csb1="00000000"/>
    <w:embedRegular r:id="rId5" w:fontKey="{C0977B5B-B055-49A1-B50F-DABA0D6617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18A" w:rsidRPr="00416613" w:rsidRDefault="00416613" w:rsidP="00416613">
    <w:pPr>
      <w:pStyle w:val="Footer"/>
      <w:tabs>
        <w:tab w:val="clear" w:pos="4680"/>
        <w:tab w:val="clear" w:pos="9360"/>
        <w:tab w:val="center" w:pos="2995"/>
      </w:tabs>
      <w:spacing w:before="120"/>
    </w:pPr>
    <w:r>
      <w:t>[4460]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139E" w:rsidRDefault="00D9139E" w:rsidP="009F0C77">
      <w:r>
        <w:separator/>
      </w:r>
    </w:p>
  </w:footnote>
  <w:footnote w:type="continuationSeparator" w:id="0">
    <w:p w:rsidR="00D9139E" w:rsidRDefault="00D913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57AHB10"/>
    <w:docVar w:name="CoverBillType" w:val="b"/>
    <w:docVar w:name="docpath" w:val="L:\Council\bills\MS\7457AHB10.DOCX"/>
    <w:docVar w:name="dvBillNumber" w:val="4460"/>
    <w:docVar w:name="dvBillNumberPrefix" w:val="H. "/>
    <w:docVar w:name="dvOriginalBody" w:val="House"/>
    <w:docVar w:name="dvSteno" w:val="MS"/>
    <w:docVar w:name="NameofBody" w:val="h"/>
    <w:docVar w:name="vgroup2" w:val="Council"/>
  </w:docVars>
  <w:rsids>
    <w:rsidRoot w:val="00E572AA"/>
    <w:rsid w:val="00011869"/>
    <w:rsid w:val="0004300E"/>
    <w:rsid w:val="000E1785"/>
    <w:rsid w:val="000F40FA"/>
    <w:rsid w:val="0010776B"/>
    <w:rsid w:val="00133E66"/>
    <w:rsid w:val="001435A3"/>
    <w:rsid w:val="001D08F2"/>
    <w:rsid w:val="001D525B"/>
    <w:rsid w:val="001D7F4F"/>
    <w:rsid w:val="002321B6"/>
    <w:rsid w:val="002455C2"/>
    <w:rsid w:val="00250967"/>
    <w:rsid w:val="002543C8"/>
    <w:rsid w:val="00284AAE"/>
    <w:rsid w:val="002E5912"/>
    <w:rsid w:val="00325348"/>
    <w:rsid w:val="0032732C"/>
    <w:rsid w:val="00336AD0"/>
    <w:rsid w:val="0037079A"/>
    <w:rsid w:val="003D01E8"/>
    <w:rsid w:val="003E5288"/>
    <w:rsid w:val="003F0362"/>
    <w:rsid w:val="003F6D79"/>
    <w:rsid w:val="00416613"/>
    <w:rsid w:val="0041760A"/>
    <w:rsid w:val="00417C01"/>
    <w:rsid w:val="004809EE"/>
    <w:rsid w:val="004E7D54"/>
    <w:rsid w:val="005273C6"/>
    <w:rsid w:val="00530A69"/>
    <w:rsid w:val="00545593"/>
    <w:rsid w:val="00577C6C"/>
    <w:rsid w:val="005C2FE2"/>
    <w:rsid w:val="005E2BC9"/>
    <w:rsid w:val="005E4DC1"/>
    <w:rsid w:val="00605102"/>
    <w:rsid w:val="006215AA"/>
    <w:rsid w:val="006913C9"/>
    <w:rsid w:val="0069470D"/>
    <w:rsid w:val="006B618A"/>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513E"/>
    <w:rsid w:val="00D9139E"/>
    <w:rsid w:val="00D970A9"/>
    <w:rsid w:val="00DF3845"/>
    <w:rsid w:val="00E41911"/>
    <w:rsid w:val="00E572AA"/>
    <w:rsid w:val="00E92EEF"/>
    <w:rsid w:val="00F24442"/>
    <w:rsid w:val="00F50AE3"/>
    <w:rsid w:val="00F50E52"/>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4DC1"/>
    <w:rPr>
      <w:rFonts w:ascii="Tahoma" w:hAnsi="Tahoma" w:cs="Tahoma"/>
      <w:sz w:val="16"/>
      <w:szCs w:val="16"/>
    </w:rPr>
  </w:style>
  <w:style w:type="character" w:customStyle="1" w:styleId="BalloonTextChar">
    <w:name w:val="Balloon Text Char"/>
    <w:basedOn w:val="DefaultParagraphFont"/>
    <w:link w:val="BalloonText"/>
    <w:uiPriority w:val="99"/>
    <w:semiHidden/>
    <w:rsid w:val="005E4DC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D8E40-6CB1-4031-9D4C-0E9133294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301</Words>
  <Characters>1716</Characters>
  <Application>Microsoft Office Word</Application>
  <DocSecurity>0</DocSecurity>
  <Lines>14</Lines>
  <Paragraphs>4</Paragraphs>
  <ScaleCrop>false</ScaleCrop>
  <Company> </Company>
  <LinksUpToDate>false</LinksUpToDate>
  <CharactersWithSpaces>2013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2009-12-23T19:34:00Z</cp:lastPrinted>
  <dcterms:created xsi:type="dcterms:W3CDTF">2010-01-28T15:47:00Z</dcterms:created>
  <dcterms:modified xsi:type="dcterms:W3CDTF">2010-01-28T15:47:00Z</dcterms:modified>
</cp:coreProperties>
</file>