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TAX EXEMPTIONS, SO AS TO DELETE THE EXEMPTION ALLOWED IN THE EXCHANGE OF ACCOMMODATIONS IN THE CASE OF TIME SHARE UNITS.</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262">
        <w:t>Section 12</w:t>
      </w:r>
      <w:r w:rsidR="009C2262">
        <w:noBreakHyphen/>
        <w:t>36</w:t>
      </w:r>
      <w:r w:rsidR="009C2262">
        <w:noBreakHyphen/>
        <w:t>2120(31) of the 1976 Code is amended to read:</w:t>
      </w:r>
    </w:p>
    <w:p w:rsidR="009C2262" w:rsidRDefault="009C2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262" w:rsidRPr="00802342" w:rsidRDefault="009C2262" w:rsidP="009C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Pr="00802342">
        <w:t>vacation time sharing plans, vacation multiple ownership interests, and exchanges of interests in vacation time sharing plans and vacation multiple ownership interests as provided by Chapter 32</w:t>
      </w:r>
      <w:r w:rsidR="00EB7CFB">
        <w:rPr>
          <w:u w:val="single"/>
        </w:rPr>
        <w:t>,</w:t>
      </w:r>
      <w:r w:rsidRPr="00802342">
        <w:t xml:space="preserve"> </w:t>
      </w:r>
      <w:r w:rsidRPr="00EB7CFB">
        <w:rPr>
          <w:strike/>
        </w:rPr>
        <w:t>of</w:t>
      </w:r>
      <w:r w:rsidRPr="00802342">
        <w:t xml:space="preserve"> Title 27, </w:t>
      </w:r>
      <w:r w:rsidRPr="009C2262">
        <w:rPr>
          <w:strike/>
        </w:rPr>
        <w:t>and</w:t>
      </w:r>
      <w:r w:rsidRPr="00802342">
        <w:t xml:space="preserve"> </w:t>
      </w:r>
      <w:r>
        <w:rPr>
          <w:u w:val="single"/>
        </w:rPr>
        <w:t>but this exemption does not extend to</w:t>
      </w:r>
      <w:r>
        <w:t xml:space="preserve"> </w:t>
      </w:r>
      <w:r w:rsidRPr="00802342">
        <w:t xml:space="preserve">any other exchange of </w:t>
      </w:r>
      <w:r>
        <w:rPr>
          <w:u w:val="single"/>
        </w:rPr>
        <w:t>such</w:t>
      </w:r>
      <w:r>
        <w:t xml:space="preserve"> </w:t>
      </w:r>
      <w:r w:rsidRPr="00802342">
        <w:t>accommodations in which the accommodations to be exchanged</w:t>
      </w:r>
      <w:r>
        <w:t xml:space="preserve"> are the primary consideration;”</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37C">
        <w:t>2</w:t>
      </w:r>
      <w:r>
        <w:tab/>
        <w:t xml:space="preserve">This act takes effect </w:t>
      </w:r>
      <w:r w:rsidR="009C2262">
        <w:t>July 1, 2010</w:t>
      </w:r>
      <w:r>
        <w:t>.</w:t>
      </w:r>
    </w:p>
    <w:p w:rsidR="00A97949" w:rsidRDefault="009C22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949" w:rsidRDefault="00A97949" w:rsidP="00A97949">
      <w:pPr>
        <w:suppressAutoHyphens/>
      </w:pPr>
    </w:p>
    <w:sectPr w:rsidR="00A97949" w:rsidSect="00A979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7C3" w:rsidRDefault="00A547C3" w:rsidP="009F0C77">
      <w:r>
        <w:separator/>
      </w:r>
    </w:p>
  </w:endnote>
  <w:endnote w:type="continuationSeparator" w:id="0">
    <w:p w:rsidR="00A547C3" w:rsidRDefault="00A547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E90E8-17D0-4550-91CC-84E6F7BA4289}"/>
    <w:embedBold r:id="rId2" w:fontKey="{86A742E9-293D-467D-9DCD-A85AB426B6C7}"/>
  </w:font>
  <w:font w:name="Calibri">
    <w:panose1 w:val="020F0502020204030204"/>
    <w:charset w:val="00"/>
    <w:family w:val="swiss"/>
    <w:pitch w:val="variable"/>
    <w:sig w:usb0="A00002EF" w:usb1="4000207B" w:usb2="00000000" w:usb3="00000000" w:csb0="0000009F" w:csb1="00000000"/>
    <w:embedRegular r:id="rId3" w:fontKey="{5D6D3CDE-A86D-4C0B-BC29-4E64D44B5A8E}"/>
  </w:font>
  <w:font w:name="Tahoma">
    <w:panose1 w:val="020B0604030504040204"/>
    <w:charset w:val="00"/>
    <w:family w:val="swiss"/>
    <w:pitch w:val="variable"/>
    <w:sig w:usb0="61002A87" w:usb1="80000000" w:usb2="00000008" w:usb3="00000000" w:csb0="000101FF" w:csb1="00000000"/>
    <w:embedRegular r:id="rId4" w:fontKey="{1E2B5612-894A-4E87-8E99-3789018F83AA}"/>
  </w:font>
  <w:font w:name="Cambria">
    <w:panose1 w:val="02040503050406030204"/>
    <w:charset w:val="00"/>
    <w:family w:val="roman"/>
    <w:pitch w:val="variable"/>
    <w:sig w:usb0="A00002EF" w:usb1="4000004B" w:usb2="00000000" w:usb3="00000000" w:csb0="0000009F" w:csb1="00000000"/>
    <w:embedRegular r:id="rId5" w:fontKey="{9A355E1A-7050-495F-B900-66906A593B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F76" w:rsidRPr="00A97949" w:rsidRDefault="00A97949" w:rsidP="00A97949">
    <w:pPr>
      <w:pStyle w:val="Footer"/>
      <w:tabs>
        <w:tab w:val="clear" w:pos="4680"/>
        <w:tab w:val="clear" w:pos="9360"/>
        <w:tab w:val="center" w:pos="2995"/>
      </w:tabs>
      <w:spacing w:before="120"/>
    </w:pPr>
    <w:r>
      <w:t>[4465]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7C3" w:rsidRDefault="00A547C3" w:rsidP="009F0C77">
      <w:r>
        <w:separator/>
      </w:r>
    </w:p>
  </w:footnote>
  <w:footnote w:type="continuationSeparator" w:id="0">
    <w:p w:rsidR="00A547C3" w:rsidRDefault="00A547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86HTC10"/>
    <w:docVar w:name="CoverBillType" w:val="b"/>
    <w:docVar w:name="docpath" w:val="L:\Council\bills\GGS\22386HTC10.DOCX"/>
    <w:docVar w:name="dvBillNumber" w:val="4465"/>
    <w:docVar w:name="dvBillNumberPrefix" w:val="H. "/>
    <w:docVar w:name="dvOriginalBody" w:val="House"/>
    <w:docVar w:name="dvSteno" w:val="GGS"/>
    <w:docVar w:name="NameofBody" w:val="h"/>
    <w:docVar w:name="vgroup2" w:val="Council"/>
  </w:docVars>
  <w:rsids>
    <w:rsidRoot w:val="0071504B"/>
    <w:rsid w:val="00011869"/>
    <w:rsid w:val="0007037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1A2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504B"/>
    <w:rsid w:val="00734F00"/>
    <w:rsid w:val="007A70AE"/>
    <w:rsid w:val="00831823"/>
    <w:rsid w:val="008362E8"/>
    <w:rsid w:val="008A1768"/>
    <w:rsid w:val="008F4429"/>
    <w:rsid w:val="0094021A"/>
    <w:rsid w:val="009C2262"/>
    <w:rsid w:val="009C6A0B"/>
    <w:rsid w:val="009F0C77"/>
    <w:rsid w:val="009F4DD1"/>
    <w:rsid w:val="00A21A7D"/>
    <w:rsid w:val="00A41684"/>
    <w:rsid w:val="00A547C3"/>
    <w:rsid w:val="00A64E80"/>
    <w:rsid w:val="00A72BCD"/>
    <w:rsid w:val="00A741D9"/>
    <w:rsid w:val="00A833AB"/>
    <w:rsid w:val="00A9741D"/>
    <w:rsid w:val="00A97949"/>
    <w:rsid w:val="00AD4B17"/>
    <w:rsid w:val="00B412D4"/>
    <w:rsid w:val="00BE3C22"/>
    <w:rsid w:val="00C0345E"/>
    <w:rsid w:val="00C3483A"/>
    <w:rsid w:val="00C74E9D"/>
    <w:rsid w:val="00C82FD3"/>
    <w:rsid w:val="00C92819"/>
    <w:rsid w:val="00CC6B7B"/>
    <w:rsid w:val="00CD2089"/>
    <w:rsid w:val="00CF7F76"/>
    <w:rsid w:val="00D52C5B"/>
    <w:rsid w:val="00D73A67"/>
    <w:rsid w:val="00D970A9"/>
    <w:rsid w:val="00DC228B"/>
    <w:rsid w:val="00DF3845"/>
    <w:rsid w:val="00E41911"/>
    <w:rsid w:val="00E92EEF"/>
    <w:rsid w:val="00EB7C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262"/>
    <w:rPr>
      <w:rFonts w:ascii="Tahoma" w:hAnsi="Tahoma" w:cs="Tahoma"/>
      <w:sz w:val="16"/>
      <w:szCs w:val="16"/>
    </w:rPr>
  </w:style>
  <w:style w:type="character" w:customStyle="1" w:styleId="BalloonTextChar">
    <w:name w:val="Balloon Text Char"/>
    <w:basedOn w:val="DefaultParagraphFont"/>
    <w:link w:val="BalloonText"/>
    <w:uiPriority w:val="99"/>
    <w:semiHidden/>
    <w:rsid w:val="009C22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CD3C-0017-4B6F-B4A2-D36CFFB77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691</Characters>
  <Application>Microsoft Office Word</Application>
  <DocSecurity>0</DocSecurity>
  <Lines>5</Lines>
  <Paragraphs>1</Paragraphs>
  <ScaleCrop>false</ScaleCrop>
  <Company> </Company>
  <LinksUpToDate>false</LinksUpToDate>
  <CharactersWithSpaces>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2010-01-12T14:37:00Z</cp:lastPrinted>
  <dcterms:created xsi:type="dcterms:W3CDTF">2010-01-28T15:48:00Z</dcterms:created>
  <dcterms:modified xsi:type="dcterms:W3CDTF">2010-01-28T15:48:00Z</dcterms:modified>
</cp:coreProperties>
</file>