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32" w:rsidRDefault="003E2F32" w:rsidP="001D7F4F">
      <w:pPr>
        <w:pStyle w:val="BillDots"/>
      </w:pPr>
      <w:r>
        <w:rPr>
          <w:strike/>
        </w:rPr>
        <w:t>Indicates Matter Stricken</w:t>
      </w:r>
    </w:p>
    <w:p w:rsidR="003E2F32" w:rsidRPr="003E2F32" w:rsidRDefault="003E2F32" w:rsidP="001D7F4F">
      <w:pPr>
        <w:pStyle w:val="BillDots"/>
      </w:pPr>
      <w:r>
        <w:rPr>
          <w:u w:val="single"/>
        </w:rPr>
        <w:t>Indicates New Matter</w:t>
      </w:r>
    </w:p>
    <w:p w:rsidR="003E2F32" w:rsidRDefault="003E2F32" w:rsidP="001D7F4F">
      <w:pPr>
        <w:pStyle w:val="BillDots"/>
      </w:pPr>
    </w:p>
    <w:p w:rsidR="003E2F32" w:rsidRDefault="003E2F32" w:rsidP="001D7F4F">
      <w:pPr>
        <w:pStyle w:val="BillDots"/>
      </w:pPr>
      <w:r>
        <w:t>AMENDED</w:t>
      </w:r>
    </w:p>
    <w:p w:rsidR="003E2F32" w:rsidRDefault="003E2F32" w:rsidP="001D7F4F">
      <w:pPr>
        <w:pStyle w:val="BillDots"/>
      </w:pPr>
      <w:r>
        <w:t>April 20, 2010</w:t>
      </w:r>
    </w:p>
    <w:p w:rsidR="003E2F32" w:rsidRDefault="003E2F32" w:rsidP="001D7F4F">
      <w:pPr>
        <w:pStyle w:val="BillDots"/>
      </w:pPr>
    </w:p>
    <w:p w:rsidR="003E2F32" w:rsidRPr="003E2F32" w:rsidRDefault="003E2F32" w:rsidP="003E2F32">
      <w:pPr>
        <w:pStyle w:val="BillDots"/>
        <w:tabs>
          <w:tab w:val="clear" w:pos="216"/>
          <w:tab w:val="clear" w:pos="432"/>
          <w:tab w:val="clear" w:pos="648"/>
          <w:tab w:val="clear" w:pos="864"/>
          <w:tab w:val="clear" w:pos="1080"/>
          <w:tab w:val="clear" w:pos="1296"/>
          <w:tab w:val="clear" w:pos="5904"/>
          <w:tab w:val="right" w:pos="5933"/>
        </w:tabs>
      </w:pPr>
      <w:r>
        <w:tab/>
      </w:r>
      <w:r>
        <w:rPr>
          <w:b/>
          <w:sz w:val="36"/>
        </w:rPr>
        <w:t>H. 4510</w:t>
      </w:r>
    </w:p>
    <w:p w:rsidR="003E2F32" w:rsidRDefault="003E2F32" w:rsidP="001D7F4F">
      <w:pPr>
        <w:pStyle w:val="BillDots"/>
      </w:pPr>
    </w:p>
    <w:p w:rsidR="003E2F32" w:rsidRDefault="003E2F32" w:rsidP="001D7F4F">
      <w:pPr>
        <w:pStyle w:val="BillDots"/>
      </w:pPr>
      <w:r>
        <w:t xml:space="preserve">Introduced by </w:t>
      </w:r>
      <w:r w:rsidRPr="00162AC2">
        <w:t>Reps. Harrison, Battle, Chalk, Crawford, Delleney, Pinson, Vick and Viers</w:t>
      </w:r>
    </w:p>
    <w:p w:rsidR="003E2F32" w:rsidRDefault="003E2F32" w:rsidP="001D7F4F">
      <w:pPr>
        <w:pStyle w:val="BillDots"/>
      </w:pPr>
    </w:p>
    <w:p w:rsidR="003E2F32" w:rsidRDefault="003E2F32" w:rsidP="001D7F4F">
      <w:pPr>
        <w:pStyle w:val="BillDots"/>
      </w:pPr>
      <w:r>
        <w:t>S. Printed 4/20/10--H.</w:t>
      </w:r>
    </w:p>
    <w:p w:rsidR="003E2F32" w:rsidRDefault="003E2F32" w:rsidP="001D7F4F">
      <w:pPr>
        <w:pStyle w:val="BillDots"/>
      </w:pPr>
      <w:r>
        <w:t>Read the first time February 2, 2010.</w:t>
      </w:r>
    </w:p>
    <w:p w:rsidR="003E2F32" w:rsidRPr="003E2F32" w:rsidRDefault="003E2F32" w:rsidP="003E2F32">
      <w:pPr>
        <w:pStyle w:val="BillDots"/>
        <w:jc w:val="center"/>
      </w:pPr>
      <w:r>
        <w:rPr>
          <w:u w:val="single"/>
        </w:rPr>
        <w:t>            </w:t>
      </w:r>
    </w:p>
    <w:p w:rsidR="003E2F32" w:rsidRDefault="003E2F32" w:rsidP="001D7F4F">
      <w:pPr>
        <w:pStyle w:val="BillDots"/>
      </w:pPr>
    </w:p>
    <w:p w:rsidR="00741952" w:rsidRDefault="00741952" w:rsidP="001D7F4F">
      <w:pPr>
        <w:pStyle w:val="BillDots"/>
        <w:sectPr w:rsidR="00741952" w:rsidSect="007419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0F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121</w:t>
      </w:r>
      <w:r>
        <w:noBreakHyphen/>
        <w:t>20, CODE OF LAWS OF SOUTH CAROLINA, 1976, RELATING TO MEMBERS OF THE BOARD OF VISITORS OF THE CITADEL, SO AS TO REVISE THE MANNER IN WHICH THE MEMBERS OF THE BOARD ELECTED BY THE GENERAL ASSEMBLY ARE SELECTED, AND FURTHER PROVIDE FOR THEIR TERMS OF OFFICE AND OTHER APPLICABLE PROVISIONS PERTAINING TO THEIR SERVICE ON THE BOARD.</w:t>
      </w:r>
    </w:p>
    <w:p w:rsidR="003E2F32" w:rsidRDefault="003E2F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2" w:rsidRPr="00FF0297"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0297">
        <w:t>SECTION</w:t>
      </w:r>
      <w:r w:rsidRPr="00FF0297">
        <w:tab/>
        <w:t>1.</w:t>
      </w:r>
      <w:r w:rsidRPr="00FF0297">
        <w:tab/>
        <w:t>Section 59</w:t>
      </w:r>
      <w:r w:rsidRPr="00FF0297">
        <w:noBreakHyphen/>
        <w:t>121</w:t>
      </w:r>
      <w:r w:rsidRPr="00FF0297">
        <w:noBreakHyphen/>
        <w:t>20 of the 1976 Code is amended to read:</w:t>
      </w:r>
    </w:p>
    <w:p w:rsidR="003E2F32"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F32" w:rsidRPr="00FF0297"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t>“Section 59</w:t>
      </w:r>
      <w:r w:rsidRPr="00FF0297">
        <w:noBreakHyphen/>
        <w:t>121</w:t>
      </w:r>
      <w:r w:rsidRPr="00FF0297">
        <w:noBreakHyphen/>
        <w:t>20.</w:t>
      </w:r>
      <w:r w:rsidRPr="00FF0297">
        <w:tab/>
      </w:r>
      <w:r w:rsidRPr="00FF0297">
        <w:rPr>
          <w:u w:val="single"/>
        </w:rPr>
        <w:t>(A)</w:t>
      </w:r>
      <w:r w:rsidRPr="00FF0297">
        <w:tab/>
      </w:r>
      <w:r w:rsidRPr="00FF0297">
        <w:rPr>
          <w:u w:val="single"/>
        </w:rPr>
        <w:t>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congressional districts and the at</w:t>
      </w:r>
      <w:r w:rsidRPr="00FF0297">
        <w:rPr>
          <w:u w:val="single"/>
        </w:rPr>
        <w:noBreakHyphen/>
        <w:t xml:space="preserve">large member shall serve initial terms of six years each.  Vacancies in these offices elected by the </w:t>
      </w:r>
      <w:r w:rsidRPr="00FF0297">
        <w:rPr>
          <w:u w:val="single"/>
        </w:rPr>
        <w:lastRenderedPageBreak/>
        <w:t>General Assembly shall be filled in the manner of original election for the remainder of the unexpired term.</w:t>
      </w:r>
    </w:p>
    <w:p w:rsidR="003E2F32" w:rsidRPr="00FF0297"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r>
      <w:r w:rsidRPr="00FF0297">
        <w:rPr>
          <w:u w:val="single"/>
        </w:rPr>
        <w:t>(B)</w:t>
      </w:r>
      <w:r w:rsidRPr="00FF0297">
        <w:tab/>
      </w:r>
      <w:r w:rsidRPr="00FF0297">
        <w:rPr>
          <w:u w:val="single"/>
        </w:rPr>
        <w:t>The terms of the seven present members of the board of visitors elected by the General Assembly expire on June 30, 2011, at which time their successors elected in the manner provided by subsection (A) take office.</w:t>
      </w:r>
    </w:p>
    <w:p w:rsidR="003E2F32" w:rsidRPr="00FF0297"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rPr>
        <w:tab/>
      </w:r>
      <w:r w:rsidRPr="00FF0297">
        <w:rPr>
          <w:szCs w:val="52"/>
          <w:u w:val="single"/>
        </w:rPr>
        <w:t>(C)</w:t>
      </w:r>
      <w:r w:rsidRPr="00FF0297">
        <w:rPr>
          <w:szCs w:val="52"/>
        </w:rPr>
        <w:tab/>
      </w:r>
      <w:r w:rsidRPr="00FF0297">
        <w:rPr>
          <w:strike/>
          <w:szCs w:val="52"/>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FF0297">
        <w:rPr>
          <w:szCs w:val="52"/>
          <w:u w:color="000000" w:themeColor="text1"/>
        </w:rPr>
        <w:t xml:space="preserve">  The </w:t>
      </w:r>
      <w:r w:rsidRPr="00FF0297">
        <w:rPr>
          <w:strike/>
          <w:szCs w:val="52"/>
          <w:u w:color="000000" w:themeColor="text1"/>
        </w:rPr>
        <w:t>regular</w:t>
      </w:r>
      <w:r w:rsidRPr="00FF0297">
        <w:rPr>
          <w:szCs w:val="52"/>
          <w:u w:color="000000" w:themeColor="text1"/>
        </w:rPr>
        <w:t xml:space="preserve"> terms of office of </w:t>
      </w:r>
      <w:r w:rsidRPr="00FF0297">
        <w:rPr>
          <w:strike/>
          <w:szCs w:val="52"/>
          <w:u w:color="000000" w:themeColor="text1"/>
        </w:rPr>
        <w:t>the elected members who were not in office on that date and of</w:t>
      </w:r>
      <w:r w:rsidRPr="00FF0297">
        <w:rPr>
          <w:szCs w:val="52"/>
          <w:u w:color="000000" w:themeColor="text1"/>
        </w:rPr>
        <w:t xml:space="preserve"> all </w:t>
      </w:r>
      <w:r w:rsidRPr="00FF0297">
        <w:rPr>
          <w:szCs w:val="52"/>
          <w:u w:val="single" w:color="000000" w:themeColor="text1"/>
        </w:rPr>
        <w:t>other elected</w:t>
      </w:r>
      <w:r w:rsidRPr="00FF0297">
        <w:rPr>
          <w:szCs w:val="52"/>
          <w:u w:color="000000" w:themeColor="text1"/>
        </w:rPr>
        <w:t xml:space="preserve"> members </w:t>
      </w:r>
      <w:r w:rsidRPr="00FF0297">
        <w:rPr>
          <w:strike/>
          <w:szCs w:val="52"/>
          <w:u w:color="000000" w:themeColor="text1"/>
        </w:rPr>
        <w:t>hereafter elected</w:t>
      </w:r>
      <w:r w:rsidRPr="00FF0297">
        <w:rPr>
          <w:szCs w:val="52"/>
          <w:u w:color="000000" w:themeColor="text1"/>
        </w:rPr>
        <w:t xml:space="preserve">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also are</w:t>
      </w:r>
      <w:r w:rsidRPr="00FF0297">
        <w:rPr>
          <w:szCs w:val="52"/>
          <w:u w:color="000000" w:themeColor="text1"/>
        </w:rPr>
        <w:t xml:space="preserve"> six years</w:t>
      </w:r>
      <w:r w:rsidRPr="00FF0297">
        <w:rPr>
          <w:strike/>
          <w:szCs w:val="52"/>
          <w:u w:color="000000" w:themeColor="text1"/>
        </w:rPr>
        <w:t>;  provided, that the third member authorized to be elected by the Association of Citadel Men shall serve an initial term of four years</w:t>
      </w:r>
      <w:r w:rsidRPr="00FF0297">
        <w:rPr>
          <w:szCs w:val="52"/>
          <w:u w:color="000000" w:themeColor="text1"/>
        </w:rPr>
        <w:t>.  All elected terms shall begin on the first day of July and end on the last day of June</w:t>
      </w:r>
      <w:r w:rsidRPr="00FF0297">
        <w:rPr>
          <w:strike/>
          <w:szCs w:val="52"/>
          <w:u w:color="000000" w:themeColor="text1"/>
        </w:rPr>
        <w:t>;  provided, however, that each incumbent shall be</w:t>
      </w:r>
      <w:r w:rsidRPr="00FF0297">
        <w:rPr>
          <w:szCs w:val="52"/>
          <w:u w:color="000000" w:themeColor="text1"/>
        </w:rPr>
        <w:t xml:space="preserve"> </w:t>
      </w:r>
      <w:r w:rsidRPr="00FF0297">
        <w:rPr>
          <w:szCs w:val="52"/>
          <w:u w:val="single" w:color="000000" w:themeColor="text1"/>
        </w:rPr>
        <w:t>and other elected members and the member appointed by the Governor is</w:t>
      </w:r>
      <w:r w:rsidRPr="00FF0297">
        <w:rPr>
          <w:szCs w:val="52"/>
          <w:u w:color="000000" w:themeColor="text1"/>
        </w:rPr>
        <w:t xml:space="preserve"> entitled to hold office until his successor is duly elected </w:t>
      </w:r>
      <w:r w:rsidRPr="00FF0297">
        <w:rPr>
          <w:szCs w:val="52"/>
          <w:u w:val="single" w:color="000000" w:themeColor="text1"/>
        </w:rPr>
        <w:t>or appointed and qualified</w:t>
      </w:r>
      <w:r w:rsidRPr="00FF0297">
        <w:rPr>
          <w:szCs w:val="52"/>
          <w:u w:color="000000" w:themeColor="text1"/>
        </w:rPr>
        <w:t xml:space="preserve">.  In electing members of the board, the General Assembly shall elect members based on merit regardless of race or economic status and shall strive to </w:t>
      </w:r>
      <w:r w:rsidRPr="00FF0297">
        <w:rPr>
          <w:strike/>
          <w:szCs w:val="52"/>
          <w:u w:color="000000" w:themeColor="text1"/>
        </w:rPr>
        <w:t>assure</w:t>
      </w:r>
      <w:r w:rsidRPr="00FF0297">
        <w:rPr>
          <w:szCs w:val="52"/>
          <w:u w:color="000000" w:themeColor="text1"/>
        </w:rPr>
        <w:t xml:space="preserve"> </w:t>
      </w:r>
      <w:r w:rsidRPr="00FF0297">
        <w:rPr>
          <w:szCs w:val="52"/>
          <w:u w:val="single" w:color="000000" w:themeColor="text1"/>
        </w:rPr>
        <w:t>ensure</w:t>
      </w:r>
      <w:r w:rsidRPr="00FF0297">
        <w:rPr>
          <w:szCs w:val="52"/>
          <w:u w:color="000000" w:themeColor="text1"/>
        </w:rPr>
        <w:t xml:space="preserve"> that the membership of the board is representative of all citizens of the State of </w:t>
      </w:r>
      <w:r>
        <w:rPr>
          <w:szCs w:val="52"/>
          <w:u w:color="000000" w:themeColor="text1"/>
        </w:rPr>
        <w:t xml:space="preserve">South </w:t>
      </w:r>
      <w:r w:rsidRPr="00FF0297">
        <w:rPr>
          <w:szCs w:val="52"/>
          <w:u w:color="000000" w:themeColor="text1"/>
        </w:rPr>
        <w:t xml:space="preserve">Carolina. </w:t>
      </w:r>
    </w:p>
    <w:p w:rsidR="003E2F32" w:rsidRPr="00FF0297"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u w:color="000000" w:themeColor="text1"/>
        </w:rPr>
        <w:tab/>
        <w:t>The term of office of the at</w:t>
      </w:r>
      <w:r w:rsidRPr="00FF0297">
        <w:rPr>
          <w:szCs w:val="52"/>
          <w:u w:color="000000" w:themeColor="text1"/>
        </w:rPr>
        <w:noBreakHyphen/>
        <w:t xml:space="preserve">large trustee appointed by the Governor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effective upon certification to the Secretary of State and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six years. </w:t>
      </w:r>
      <w:r w:rsidRPr="00FF0297">
        <w:rPr>
          <w:szCs w:val="52"/>
          <w:u w:val="single" w:color="000000" w:themeColor="text1"/>
        </w:rPr>
        <w:t>Vacancies in these other offices must be filled for the remainder of the unexpired term in the manner of original selection.</w:t>
      </w:r>
      <w:r w:rsidRPr="00FF0297">
        <w:rPr>
          <w:szCs w:val="52"/>
          <w:u w:color="000000" w:themeColor="text1"/>
        </w:rPr>
        <w:t>”</w:t>
      </w:r>
    </w:p>
    <w:p w:rsidR="003E2F32"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904A3" w:rsidRDefault="003E2F32"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0297">
        <w:rPr>
          <w:szCs w:val="52"/>
        </w:rPr>
        <w:t>SECTION</w:t>
      </w:r>
      <w:r w:rsidRPr="00FF0297">
        <w:rPr>
          <w:szCs w:val="52"/>
        </w:rPr>
        <w:tab/>
        <w:t>2.</w:t>
      </w:r>
      <w:r w:rsidRPr="00FF0297">
        <w:rPr>
          <w:szCs w:val="52"/>
        </w:rPr>
        <w:tab/>
        <w:t xml:space="preserve">This act takes effect upon approval by the Governor. </w:t>
      </w:r>
    </w:p>
    <w:p w:rsidR="006A5183" w:rsidRDefault="0010776B" w:rsidP="004C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83" w:rsidRDefault="006A5183" w:rsidP="003C4652">
      <w:pPr>
        <w:suppressAutoHyphens/>
      </w:pPr>
    </w:p>
    <w:sectPr w:rsidR="006A5183" w:rsidSect="007419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F5E" w:rsidRDefault="00B40F5E" w:rsidP="009F0C77">
      <w:r>
        <w:separator/>
      </w:r>
    </w:p>
  </w:endnote>
  <w:endnote w:type="continuationSeparator" w:id="0">
    <w:p w:rsidR="00B40F5E" w:rsidRDefault="00B40F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69B25-0B7E-4CA9-86B0-2609DF384F5C}"/>
    <w:embedBold r:id="rId2" w:fontKey="{958D095F-2E90-483B-8013-B167C3DE9E01}"/>
  </w:font>
  <w:font w:name="Calibri">
    <w:panose1 w:val="020F0502020204030204"/>
    <w:charset w:val="00"/>
    <w:family w:val="swiss"/>
    <w:pitch w:val="variable"/>
    <w:sig w:usb0="A00002EF" w:usb1="4000207B" w:usb2="00000000" w:usb3="00000000" w:csb0="0000009F" w:csb1="00000000"/>
    <w:embedRegular r:id="rId3" w:fontKey="{38BDE7B5-7D6E-4219-ADF6-1D732A285741}"/>
  </w:font>
  <w:font w:name="Cambria">
    <w:panose1 w:val="02040503050406030204"/>
    <w:charset w:val="00"/>
    <w:family w:val="roman"/>
    <w:pitch w:val="variable"/>
    <w:sig w:usb0="A00002EF" w:usb1="4000004B" w:usb2="00000000" w:usb3="00000000" w:csb0="0000009F" w:csb1="00000000"/>
    <w:embedRegular r:id="rId4" w:fontKey="{AC719614-4C10-4047-AA0A-BF0637D9E8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6F" w:rsidRPr="006A5183" w:rsidRDefault="006A5183" w:rsidP="006A5183">
    <w:pPr>
      <w:pStyle w:val="Footer"/>
      <w:tabs>
        <w:tab w:val="clear" w:pos="4680"/>
        <w:tab w:val="clear" w:pos="9360"/>
        <w:tab w:val="center" w:pos="2995"/>
      </w:tabs>
      <w:spacing w:before="120"/>
    </w:pPr>
    <w:r>
      <w:t>[4510</w:t>
    </w:r>
    <w:r w:rsidR="00741952">
      <w:t>-</w:t>
    </w:r>
    <w:fldSimple w:instr=" PAGE  \* MERGEFORMAT ">
      <w:r w:rsidR="003C4652">
        <w:rPr>
          <w:noProof/>
        </w:rPr>
        <w:t>1</w:t>
      </w:r>
    </w:fldSimple>
    <w:r w:rsidR="007419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52" w:rsidRPr="006A5183" w:rsidRDefault="00741952" w:rsidP="006A5183">
    <w:pPr>
      <w:pStyle w:val="Footer"/>
      <w:tabs>
        <w:tab w:val="clear" w:pos="4680"/>
        <w:tab w:val="clear" w:pos="9360"/>
        <w:tab w:val="center" w:pos="2995"/>
      </w:tabs>
      <w:spacing w:before="120"/>
    </w:pPr>
    <w:r>
      <w:t>[4510]</w:t>
    </w:r>
    <w:r>
      <w:tab/>
    </w:r>
    <w:fldSimple w:instr=" PAGE  \* MERGEFORMAT ">
      <w:r w:rsidR="003C46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F5E" w:rsidRDefault="00B40F5E" w:rsidP="009F0C77">
      <w:r>
        <w:separator/>
      </w:r>
    </w:p>
  </w:footnote>
  <w:footnote w:type="continuationSeparator" w:id="0">
    <w:p w:rsidR="00B40F5E" w:rsidRDefault="00B40F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4SD10"/>
    <w:docVar w:name="CoverBillType" w:val="b"/>
    <w:docVar w:name="docpath" w:val="L:\Council\bills\GGS\22404SD10.DOCX"/>
    <w:docVar w:name="dvBillNumber" w:val="4510"/>
    <w:docVar w:name="dvBillNumberPrefix" w:val="H. "/>
    <w:docVar w:name="dvOriginalBody" w:val="House"/>
    <w:docVar w:name="dvSteno" w:val="GGS"/>
    <w:docVar w:name="NameofBody" w:val="h"/>
    <w:docVar w:name="vgroup2" w:val="Council"/>
  </w:docVars>
  <w:rsids>
    <w:rsidRoot w:val="007B18FB"/>
    <w:rsid w:val="00011869"/>
    <w:rsid w:val="000E1785"/>
    <w:rsid w:val="000F40FA"/>
    <w:rsid w:val="0010776B"/>
    <w:rsid w:val="00133E66"/>
    <w:rsid w:val="001435A3"/>
    <w:rsid w:val="001940FE"/>
    <w:rsid w:val="001D08F2"/>
    <w:rsid w:val="001D4334"/>
    <w:rsid w:val="001D525B"/>
    <w:rsid w:val="001D7F4F"/>
    <w:rsid w:val="002321B6"/>
    <w:rsid w:val="00250967"/>
    <w:rsid w:val="002543C8"/>
    <w:rsid w:val="00284AAE"/>
    <w:rsid w:val="002977DA"/>
    <w:rsid w:val="002E5912"/>
    <w:rsid w:val="00325348"/>
    <w:rsid w:val="0032732C"/>
    <w:rsid w:val="00336AD0"/>
    <w:rsid w:val="003431EA"/>
    <w:rsid w:val="0037079A"/>
    <w:rsid w:val="003C4652"/>
    <w:rsid w:val="003D01E8"/>
    <w:rsid w:val="003E2F32"/>
    <w:rsid w:val="003E5288"/>
    <w:rsid w:val="003F6D79"/>
    <w:rsid w:val="0041760A"/>
    <w:rsid w:val="00417C01"/>
    <w:rsid w:val="004809EE"/>
    <w:rsid w:val="004C66CF"/>
    <w:rsid w:val="004E7D54"/>
    <w:rsid w:val="005273C6"/>
    <w:rsid w:val="00530A69"/>
    <w:rsid w:val="00541282"/>
    <w:rsid w:val="00545593"/>
    <w:rsid w:val="00577C6C"/>
    <w:rsid w:val="005C2FE2"/>
    <w:rsid w:val="005E2BC9"/>
    <w:rsid w:val="005F5EB3"/>
    <w:rsid w:val="00605102"/>
    <w:rsid w:val="006215AA"/>
    <w:rsid w:val="006913C9"/>
    <w:rsid w:val="0069470D"/>
    <w:rsid w:val="006A5183"/>
    <w:rsid w:val="00734F00"/>
    <w:rsid w:val="00741952"/>
    <w:rsid w:val="00760E4A"/>
    <w:rsid w:val="007A70AE"/>
    <w:rsid w:val="007B18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0F5E"/>
    <w:rsid w:val="00B412D4"/>
    <w:rsid w:val="00BE3C22"/>
    <w:rsid w:val="00C0345E"/>
    <w:rsid w:val="00C273F4"/>
    <w:rsid w:val="00C3483A"/>
    <w:rsid w:val="00C5126A"/>
    <w:rsid w:val="00C622FF"/>
    <w:rsid w:val="00C74E9D"/>
    <w:rsid w:val="00C82FD3"/>
    <w:rsid w:val="00C92819"/>
    <w:rsid w:val="00CC6B7B"/>
    <w:rsid w:val="00CD2089"/>
    <w:rsid w:val="00D016EC"/>
    <w:rsid w:val="00D563D9"/>
    <w:rsid w:val="00D73A67"/>
    <w:rsid w:val="00D904A3"/>
    <w:rsid w:val="00D970A9"/>
    <w:rsid w:val="00DB6BE7"/>
    <w:rsid w:val="00DF3845"/>
    <w:rsid w:val="00E41911"/>
    <w:rsid w:val="00E92EEF"/>
    <w:rsid w:val="00F07E6F"/>
    <w:rsid w:val="00F24442"/>
    <w:rsid w:val="00F254A1"/>
    <w:rsid w:val="00F46E9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622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9685C-FC38-47D3-9151-A75116E7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2951</Characters>
  <Application>Microsoft Office Word</Application>
  <DocSecurity>0</DocSecurity>
  <Lines>89</Lines>
  <Paragraphs>23</Paragraphs>
  <ScaleCrop>false</ScaleCrop>
  <Company> </Company>
  <LinksUpToDate>false</LinksUpToDate>
  <CharactersWithSpaces>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dcterms:created xsi:type="dcterms:W3CDTF">2010-04-20T22:10:00Z</dcterms:created>
  <dcterms:modified xsi:type="dcterms:W3CDTF">2010-04-20T22:10:00Z</dcterms:modified>
</cp:coreProperties>
</file>