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66A" w:rsidRDefault="0083166A" w:rsidP="0083166A">
      <w:pPr>
        <w:pStyle w:val="BillDots"/>
      </w:pPr>
    </w:p>
    <w:p w:rsidR="0083166A" w:rsidRDefault="0083166A" w:rsidP="0083166A">
      <w:pPr>
        <w:pStyle w:val="Numbersforbills"/>
      </w:pPr>
    </w:p>
    <w:p w:rsidR="0083166A" w:rsidRDefault="0083166A" w:rsidP="00831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66A" w:rsidRDefault="0083166A" w:rsidP="00831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66A" w:rsidRDefault="0083166A" w:rsidP="00831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66A" w:rsidRDefault="0083166A" w:rsidP="00831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66A" w:rsidRDefault="0083166A" w:rsidP="00831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37E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68C" w:rsidRDefault="006D568C" w:rsidP="006D5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48</w:t>
      </w:r>
      <w:r>
        <w:noBreakHyphen/>
        <w:t>1</w:t>
      </w:r>
      <w:r>
        <w:noBreakHyphen/>
        <w:t xml:space="preserve">82 SO AS TO DEFINE CERTAIN TERMS, TO ESTABLISH EFFLUENT LIMITATIONS ON PHOSPHORUS AND NITROGEN, AND TO </w:t>
      </w:r>
      <w:r w:rsidR="008E7D81">
        <w:t>PROVIDE</w:t>
      </w:r>
      <w:r>
        <w:t xml:space="preserve"> FOR A COMPLIANCE SCHEDULE FOR A PERMITTEE.</w:t>
      </w:r>
    </w:p>
    <w:p w:rsidR="007637E6" w:rsidRDefault="00763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37E6" w:rsidRDefault="00763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37E6" w:rsidRDefault="00763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68C" w:rsidRDefault="007637E6" w:rsidP="006D5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D568C">
        <w:t>Chapter 1, Title 48 of the 1976 Code is amended by adding:</w:t>
      </w:r>
    </w:p>
    <w:p w:rsidR="006D568C" w:rsidRDefault="006D568C" w:rsidP="006D5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68C" w:rsidRDefault="006D568C" w:rsidP="006D5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1</w:t>
      </w:r>
      <w:r>
        <w:noBreakHyphen/>
        <w:t>82.</w:t>
      </w:r>
      <w:r>
        <w:tab/>
        <w:t>(A)</w:t>
      </w:r>
      <w:r>
        <w:tab/>
        <w:t>For the purposes of this section:</w:t>
      </w:r>
    </w:p>
    <w:p w:rsidR="006D568C" w:rsidRDefault="006D568C" w:rsidP="006D5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6D568C">
        <w:t>‘</w:t>
      </w:r>
      <w:r>
        <w:t>Department</w:t>
      </w:r>
      <w:r w:rsidRPr="006D568C">
        <w:t>’</w:t>
      </w:r>
      <w:r>
        <w:t xml:space="preserve"> means the Department of Health and Environmental Control</w:t>
      </w:r>
      <w:r w:rsidR="00542889">
        <w:t>.</w:t>
      </w:r>
    </w:p>
    <w:p w:rsidR="006D568C" w:rsidRDefault="006D568C" w:rsidP="006D5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6D568C">
        <w:t>‘</w:t>
      </w:r>
      <w:r>
        <w:t>National Pollutant Discharge Elimination System (NPDES)</w:t>
      </w:r>
      <w:r w:rsidRPr="006D568C">
        <w:t>’</w:t>
      </w:r>
      <w:r>
        <w:t xml:space="preserve"> means a permit program authorized by the Clean Water Act to control water pollution by regulating point sources that discharge pollutants into waters of the United States.</w:t>
      </w:r>
    </w:p>
    <w:p w:rsidR="006D568C" w:rsidRDefault="006D568C" w:rsidP="006D5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Notwithstanding another provision of law, </w:t>
      </w:r>
      <w:r w:rsidR="008E7D81">
        <w:t>an</w:t>
      </w:r>
      <w:r>
        <w:t xml:space="preserve"> NPDES permit issued by the department shall limit effluents for total phosphorous and total nitrogen in wastewaters discharged to surface waters in this state in an amount equal to:</w:t>
      </w:r>
    </w:p>
    <w:p w:rsidR="006D568C" w:rsidRDefault="006D568C" w:rsidP="006D5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0.5 mg/L total phosphorous as a monthly average for publicly owned treatment works and privately owned domestic sewage works subject to R</w:t>
      </w:r>
      <w:r w:rsidR="00542889">
        <w:t>egulation</w:t>
      </w:r>
      <w:r>
        <w:t xml:space="preserve"> 61</w:t>
      </w:r>
      <w:r>
        <w:noBreakHyphen/>
        <w:t xml:space="preserve">9, subject to required modification to 0.5 mg/L total phosphorous as a monthly average on reissuance of the permit; and </w:t>
      </w:r>
    </w:p>
    <w:p w:rsidR="006D568C" w:rsidRDefault="006D568C" w:rsidP="006D5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3.0 mg/L total nitrogen as a monthly average for publicly owned treatment works and privately owned domestic sewage works subject to R</w:t>
      </w:r>
      <w:r w:rsidR="00542889">
        <w:t>egulation</w:t>
      </w:r>
      <w:r>
        <w:t xml:space="preserve"> 61</w:t>
      </w:r>
      <w:r>
        <w:noBreakHyphen/>
        <w:t xml:space="preserve">9, subject required modification to </w:t>
      </w:r>
      <w:r>
        <w:lastRenderedPageBreak/>
        <w:t>3.0 mg/L total nitrogen as a monthly average on reissuance of the permit.</w:t>
      </w:r>
    </w:p>
    <w:p w:rsidR="006D568C" w:rsidRDefault="006D568C" w:rsidP="006D5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Nothing in this section may affect the department</w:t>
      </w:r>
      <w:r w:rsidRPr="006D568C">
        <w:t>’</w:t>
      </w:r>
      <w:r>
        <w:t>s authority to establish more stringent effluent limitations for phosphorous or nitrogen that it considers necessary to achieve compliance with applicable water quality standards.</w:t>
      </w:r>
    </w:p>
    <w:p w:rsidR="007637E6" w:rsidRDefault="006D568C" w:rsidP="006D5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shall determine and specify a reasonable compliance schedule in the permittee</w:t>
      </w:r>
      <w:r w:rsidRPr="006D568C">
        <w:t>’</w:t>
      </w:r>
      <w:r>
        <w:t>s NPDES permit when the permit is issued or reissued. The compliance date may not exceed three years following the date on which the permit was issued or reissued, unless the department determines that circumstances beyond the permittee</w:t>
      </w:r>
      <w:r w:rsidRPr="006D568C">
        <w:t>’</w:t>
      </w:r>
      <w:r>
        <w:t>s control, such as an environmental impact statement, require additional time for compliance. In these circumstances, the date for compliance may</w:t>
      </w:r>
      <w:r w:rsidR="008E7D81">
        <w:t xml:space="preserve"> </w:t>
      </w:r>
      <w:r>
        <w:t>be extended as the department considers necessary but in no event may the compliance date extend more than five years following the date on which the permit was issued or reissued.”</w:t>
      </w:r>
    </w:p>
    <w:p w:rsidR="007637E6" w:rsidRDefault="00763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3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568C">
        <w:t>2</w:t>
      </w:r>
      <w:r>
        <w:t>.</w:t>
      </w:r>
      <w:r>
        <w:tab/>
        <w:t>This act takes effect upon approval by the Governor.</w:t>
      </w:r>
    </w:p>
    <w:p w:rsidR="006B7F13" w:rsidRDefault="006D56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7F13" w:rsidRDefault="006B7F13" w:rsidP="006B7F13">
      <w:pPr>
        <w:suppressAutoHyphens/>
      </w:pPr>
    </w:p>
    <w:sectPr w:rsidR="006B7F13" w:rsidSect="006B7F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7E6" w:rsidRDefault="007637E6" w:rsidP="009F0C77">
      <w:r>
        <w:separator/>
      </w:r>
    </w:p>
  </w:endnote>
  <w:endnote w:type="continuationSeparator" w:id="0">
    <w:p w:rsidR="007637E6" w:rsidRDefault="007637E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BB8DF1-1748-4241-83C7-2D7616088133}"/>
    <w:embedBold r:id="rId2" w:fontKey="{B98F2624-D2C3-4DE6-BA95-9D08A5368759}"/>
  </w:font>
  <w:font w:name="Calibri">
    <w:panose1 w:val="020F0502020204030204"/>
    <w:charset w:val="00"/>
    <w:family w:val="swiss"/>
    <w:pitch w:val="variable"/>
    <w:sig w:usb0="A00002EF" w:usb1="4000207B" w:usb2="00000000" w:usb3="00000000" w:csb0="0000009F" w:csb1="00000000"/>
    <w:embedRegular r:id="rId3" w:fontKey="{981E8F52-14D7-476F-8EFE-1F3BD2E15DFF}"/>
  </w:font>
  <w:font w:name="Cambria">
    <w:panose1 w:val="02040503050406030204"/>
    <w:charset w:val="00"/>
    <w:family w:val="roman"/>
    <w:pitch w:val="variable"/>
    <w:sig w:usb0="A00002EF" w:usb1="4000004B" w:usb2="00000000" w:usb3="00000000" w:csb0="0000009F" w:csb1="00000000"/>
    <w:embedRegular r:id="rId4" w:fontKey="{3ACF8851-14C8-4017-866F-62762D822B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665" w:rsidRPr="006B7F13" w:rsidRDefault="006B7F13" w:rsidP="006B7F13">
    <w:pPr>
      <w:pStyle w:val="Footer"/>
      <w:tabs>
        <w:tab w:val="clear" w:pos="4680"/>
        <w:tab w:val="clear" w:pos="9360"/>
        <w:tab w:val="center" w:pos="2995"/>
      </w:tabs>
      <w:spacing w:before="120"/>
    </w:pPr>
    <w:r>
      <w:t>[4536]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7E6" w:rsidRDefault="007637E6" w:rsidP="009F0C77">
      <w:r>
        <w:separator/>
      </w:r>
    </w:p>
  </w:footnote>
  <w:footnote w:type="continuationSeparator" w:id="0">
    <w:p w:rsidR="007637E6" w:rsidRDefault="007637E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20AB10"/>
    <w:docVar w:name="CoverBillType" w:val="b"/>
    <w:docVar w:name="docpath" w:val="L:\Council\bills\AGM\19820AB10.DOCX"/>
    <w:docVar w:name="dvBillNumber" w:val="4536"/>
    <w:docVar w:name="dvBillNumberPrefix" w:val="H. "/>
    <w:docVar w:name="dvOriginalBody" w:val="House"/>
    <w:docVar w:name="dvSteno" w:val="AGM"/>
    <w:docVar w:name="NameofBody" w:val="h"/>
    <w:docVar w:name="vgroup2" w:val="Council"/>
  </w:docVars>
  <w:rsids>
    <w:rsidRoot w:val="00EC3379"/>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177F5"/>
    <w:rsid w:val="00325348"/>
    <w:rsid w:val="0032732C"/>
    <w:rsid w:val="00336AD0"/>
    <w:rsid w:val="0037079A"/>
    <w:rsid w:val="003808E6"/>
    <w:rsid w:val="003D01E8"/>
    <w:rsid w:val="003E3D6B"/>
    <w:rsid w:val="003E5288"/>
    <w:rsid w:val="003F6D79"/>
    <w:rsid w:val="0041760A"/>
    <w:rsid w:val="00417C01"/>
    <w:rsid w:val="004809EE"/>
    <w:rsid w:val="004E7D54"/>
    <w:rsid w:val="005273C6"/>
    <w:rsid w:val="00530A69"/>
    <w:rsid w:val="00542889"/>
    <w:rsid w:val="00545593"/>
    <w:rsid w:val="00577C6C"/>
    <w:rsid w:val="005C2FE2"/>
    <w:rsid w:val="005E2BC9"/>
    <w:rsid w:val="00605102"/>
    <w:rsid w:val="006215AA"/>
    <w:rsid w:val="006913C9"/>
    <w:rsid w:val="0069470D"/>
    <w:rsid w:val="006B7F13"/>
    <w:rsid w:val="006D568C"/>
    <w:rsid w:val="00734F00"/>
    <w:rsid w:val="007637E6"/>
    <w:rsid w:val="007A3665"/>
    <w:rsid w:val="007A70AE"/>
    <w:rsid w:val="0083166A"/>
    <w:rsid w:val="008362E8"/>
    <w:rsid w:val="008A1768"/>
    <w:rsid w:val="008E7D81"/>
    <w:rsid w:val="008F4429"/>
    <w:rsid w:val="0094021A"/>
    <w:rsid w:val="009A26C7"/>
    <w:rsid w:val="009C6A0B"/>
    <w:rsid w:val="009F0C77"/>
    <w:rsid w:val="009F4DD1"/>
    <w:rsid w:val="00A149F3"/>
    <w:rsid w:val="00A41684"/>
    <w:rsid w:val="00A64E80"/>
    <w:rsid w:val="00A72BCD"/>
    <w:rsid w:val="00A741D9"/>
    <w:rsid w:val="00A833AB"/>
    <w:rsid w:val="00A9741D"/>
    <w:rsid w:val="00AD4B17"/>
    <w:rsid w:val="00AD5779"/>
    <w:rsid w:val="00B412D4"/>
    <w:rsid w:val="00BE3C22"/>
    <w:rsid w:val="00C0345E"/>
    <w:rsid w:val="00C3483A"/>
    <w:rsid w:val="00C354FB"/>
    <w:rsid w:val="00C74E9D"/>
    <w:rsid w:val="00C82FD3"/>
    <w:rsid w:val="00C92819"/>
    <w:rsid w:val="00CC6B7B"/>
    <w:rsid w:val="00CD2089"/>
    <w:rsid w:val="00D07D29"/>
    <w:rsid w:val="00D73A67"/>
    <w:rsid w:val="00D970A9"/>
    <w:rsid w:val="00DF3845"/>
    <w:rsid w:val="00E41911"/>
    <w:rsid w:val="00E92EEF"/>
    <w:rsid w:val="00EC337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F43CA-0B87-4DB6-95C1-01BF0E063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373</Words>
  <Characters>2131</Characters>
  <Application>Microsoft Office Word</Application>
  <DocSecurity>0</DocSecurity>
  <Lines>17</Lines>
  <Paragraphs>4</Paragraphs>
  <ScaleCrop>false</ScaleCrop>
  <Company> </Company>
  <LinksUpToDate>false</LinksUpToDate>
  <CharactersWithSpaces>2500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2010-02-02T16:14:00Z</cp:lastPrinted>
  <dcterms:created xsi:type="dcterms:W3CDTF">2010-02-04T16:33:00Z</dcterms:created>
  <dcterms:modified xsi:type="dcterms:W3CDTF">2010-02-04T16:33:00Z</dcterms:modified>
</cp:coreProperties>
</file>