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6F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HOLY TRINITY GREEK ORTHODOX CHURCH IN CHARLESTON COUNTY, UPON THE JOYOUS OCCASION OF IT</w:t>
      </w:r>
      <w:r w:rsidR="00D8262E">
        <w:t>S</w:t>
      </w:r>
      <w:r>
        <w:t xml:space="preserve"> ONE HUNDREDTH ANNIVERSARY.</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262E" w:rsidRDefault="00D8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Holy Trinity Greek Orthodox Church will pass the benchmark of its centennial anniversary</w:t>
      </w:r>
      <w:r w:rsidR="00EC05C8">
        <w:t xml:space="preserve"> in 2010</w:t>
      </w:r>
      <w:r>
        <w:t>; and</w:t>
      </w: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1910, seventy Greek immigrants held an organizational meeting at Carpenter</w:t>
      </w:r>
      <w:r w:rsidR="0031168E" w:rsidRPr="0031168E">
        <w:t>’</w:t>
      </w:r>
      <w:r>
        <w:t>s Hall in downtown Charleston and formed the Grecian Society with the express purpose of building the first Greek Orthodox church in the Carolinas; and</w:t>
      </w: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common cause to preserve their ethnic customs and form a place of worship, these new and influential members of the Charleston community</w:t>
      </w:r>
      <w:r w:rsidR="00555B16">
        <w:t xml:space="preserve"> purchased property at the corner of St. Philip and Fishburne </w:t>
      </w:r>
      <w:r w:rsidR="0042416B">
        <w:t>S</w:t>
      </w:r>
      <w:r w:rsidR="00555B16">
        <w:t>treets where they built Holy Trinity Greek Orthodox Church and dedicated it on March 25, 1911; and</w:t>
      </w:r>
    </w:p>
    <w:p w:rsidR="00555B16" w:rsidRDefault="0055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16" w:rsidRDefault="0055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parish purchased the </w:t>
      </w:r>
      <w:r w:rsidR="001D6970">
        <w:t xml:space="preserve">property at 30 Race Street </w:t>
      </w:r>
      <w:r w:rsidR="007825F9">
        <w:t xml:space="preserve">in 1940 </w:t>
      </w:r>
      <w:r w:rsidR="001D6970">
        <w:t>to erect a community center for the cultural, social, and philanthropic functions of the growing congregation; and</w:t>
      </w: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1951</w:t>
      </w:r>
      <w:r w:rsidR="00EC05C8">
        <w:t>,</w:t>
      </w:r>
      <w:r>
        <w:t xml:space="preserve"> the parish had outgrown the church on </w:t>
      </w:r>
      <w:r w:rsidR="007825F9">
        <w:t>St. Philip Street, and in 1953</w:t>
      </w:r>
      <w:r w:rsidR="00EC05C8">
        <w:t>,</w:t>
      </w:r>
      <w:r w:rsidR="007825F9">
        <w:t xml:space="preserve"> the</w:t>
      </w:r>
      <w:r>
        <w:t xml:space="preserve"> new church was dedicated at 30 Race Street in the authentic Byz</w:t>
      </w:r>
      <w:r w:rsidR="00EC05C8">
        <w:t>antine style</w:t>
      </w:r>
      <w:r>
        <w:t>, the first of its architectural style in the United States; and</w:t>
      </w:r>
    </w:p>
    <w:p w:rsidR="00D8262E" w:rsidRDefault="00D8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227CE0">
        <w:t>inimitable</w:t>
      </w:r>
      <w:r>
        <w:t xml:space="preserve"> icons for the new church were created </w:t>
      </w:r>
      <w:r w:rsidR="007825F9">
        <w:t xml:space="preserve">in Greece </w:t>
      </w:r>
      <w:r>
        <w:t xml:space="preserve">by the world famous iconographer Fotis Kontoglou and placed in the </w:t>
      </w:r>
      <w:r w:rsidR="007825F9">
        <w:t>i</w:t>
      </w:r>
      <w:r>
        <w:t>conostas; and</w:t>
      </w: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F9" w:rsidRDefault="00782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2A82">
        <w:t xml:space="preserve">although the church, the iconostas, and the altar were completed in 1953, </w:t>
      </w:r>
      <w:r>
        <w:t>the hierography was not completed</w:t>
      </w:r>
      <w:r w:rsidR="00A504CB">
        <w:t xml:space="preserve"> </w:t>
      </w:r>
      <w:r w:rsidR="00E42A82">
        <w:t xml:space="preserve">until </w:t>
      </w:r>
      <w:r w:rsidR="00A504CB">
        <w:t>1982</w:t>
      </w:r>
      <w:r w:rsidR="00E42A82">
        <w:t xml:space="preserve"> when</w:t>
      </w:r>
      <w:r w:rsidR="00A504CB">
        <w:t xml:space="preserve"> </w:t>
      </w:r>
      <w:r>
        <w:t>the icons above the altar were painted; and</w:t>
      </w:r>
    </w:p>
    <w:p w:rsidR="007825F9" w:rsidRDefault="00782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F9" w:rsidRDefault="00782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67E6">
        <w:t xml:space="preserve">although </w:t>
      </w:r>
      <w:r w:rsidR="00EC05C8">
        <w:t xml:space="preserve">the church suffered </w:t>
      </w:r>
      <w:r>
        <w:t xml:space="preserve">extensive damage </w:t>
      </w:r>
      <w:r w:rsidR="00EC05C8">
        <w:t>during the devastation of Hurricane Hugo, renovations and resto</w:t>
      </w:r>
      <w:r w:rsidR="007F67E6">
        <w:t xml:space="preserve">rations were completed in 1997, </w:t>
      </w:r>
      <w:r w:rsidR="00EC05C8">
        <w:t>and in 2001, Emmanuel Tzirtzilakis from Greece was commissioned to paint the hierography on the dome of the church which includes the Pantocrat</w:t>
      </w:r>
      <w:r w:rsidR="0031168E">
        <w:t>o</w:t>
      </w:r>
      <w:r w:rsidR="00EC05C8">
        <w:t>r; and</w:t>
      </w:r>
    </w:p>
    <w:p w:rsidR="007F67E6" w:rsidRDefault="007F6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E6" w:rsidRDefault="007F6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seeks to serve the spiritual need of the Orthodox and non</w:t>
      </w:r>
      <w:r w:rsidR="0031168E">
        <w:noBreakHyphen/>
      </w:r>
      <w:r>
        <w:t>Orthodox alike through the nourishment of Christian life with an emphasis on education and the sponsorship of the Nicholas C. Trivelas Library, a complete Christian library with hundreds of volumes and videos; and</w:t>
      </w:r>
    </w:p>
    <w:p w:rsidR="00EC05C8" w:rsidRDefault="00E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5B7">
        <w:t xml:space="preserve">as the members of Holy Trinity Greek Orthodox Church anticipate their centennial celebration, the members of the South Carolina House of Representatives wish for them a time filled with gratitude for and reflection on their distinguished past, appreciation and faith for the </w:t>
      </w:r>
      <w:r w:rsidR="00D8262E">
        <w:t xml:space="preserve">inspiring </w:t>
      </w:r>
      <w:r w:rsidR="009E05B7">
        <w:t xml:space="preserve">present, and anticipation and hope for </w:t>
      </w:r>
      <w:r w:rsidR="00227CE0">
        <w:t>a fulfilling</w:t>
      </w:r>
      <w:r w:rsidR="009E05B7">
        <w:t xml:space="preserve"> future</w:t>
      </w:r>
      <w:r>
        <w:t>.  Now, therefore,</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69" w:rsidRDefault="009B6F69" w:rsidP="00DD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8262E">
        <w:t xml:space="preserve"> </w:t>
      </w:r>
      <w:r w:rsidR="00EC05C8">
        <w:t>the members of the House of Representatives of the State of South Carolina, by this resolution,</w:t>
      </w:r>
      <w:r w:rsidR="00D8262E">
        <w:t xml:space="preserve"> recognize and honor Holy Trinity Greek Orthodox Church in Charleston County, upon the joyous occasion of its one hundredth anniversary.</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C05C8">
        <w:t xml:space="preserve"> Father John L. Johns, pastor of Holy Trinity Greek Orthodox Church.</w:t>
      </w:r>
    </w:p>
    <w:p w:rsidR="00DD3A40" w:rsidRDefault="0031168E" w:rsidP="0033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A40" w:rsidRDefault="00DD3A40" w:rsidP="00DD3A40">
      <w:pPr>
        <w:suppressAutoHyphens/>
      </w:pPr>
    </w:p>
    <w:sectPr w:rsidR="00DD3A40" w:rsidSect="00DD3A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16B" w:rsidRDefault="0042416B" w:rsidP="009F0C77">
      <w:r>
        <w:separator/>
      </w:r>
    </w:p>
  </w:endnote>
  <w:endnote w:type="continuationSeparator" w:id="0">
    <w:p w:rsidR="0042416B" w:rsidRDefault="004241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A4CD58-E737-4B16-ACF7-090C7725B775}"/>
    <w:embedBold r:id="rId2" w:fontKey="{59823FBC-8398-41BC-B216-A7045FAA4368}"/>
  </w:font>
  <w:font w:name="Calibri">
    <w:panose1 w:val="020F0502020204030204"/>
    <w:charset w:val="00"/>
    <w:family w:val="swiss"/>
    <w:pitch w:val="variable"/>
    <w:sig w:usb0="A00002EF" w:usb1="4000207B" w:usb2="00000000" w:usb3="00000000" w:csb0="0000009F" w:csb1="00000000"/>
    <w:embedRegular r:id="rId3" w:fontKey="{BE1B8CB6-AE86-450A-9D81-5620EDE7B69D}"/>
  </w:font>
  <w:font w:name="Tahoma">
    <w:panose1 w:val="020B0604030504040204"/>
    <w:charset w:val="00"/>
    <w:family w:val="swiss"/>
    <w:pitch w:val="variable"/>
    <w:sig w:usb0="61002A87" w:usb1="80000000" w:usb2="00000008" w:usb3="00000000" w:csb0="000101FF" w:csb1="00000000"/>
    <w:embedRegular r:id="rId4" w:fontKey="{4FF38585-2516-4632-AEA4-0BF251C5B125}"/>
  </w:font>
  <w:font w:name="Cambria">
    <w:panose1 w:val="02040503050406030204"/>
    <w:charset w:val="00"/>
    <w:family w:val="roman"/>
    <w:pitch w:val="variable"/>
    <w:sig w:usb0="A00002EF" w:usb1="4000004B" w:usb2="00000000" w:usb3="00000000" w:csb0="0000009F" w:csb1="00000000"/>
    <w:embedRegular r:id="rId5" w:fontKey="{599E3ED3-1F8F-4C23-9006-ACB0B5313D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F69" w:rsidRPr="00DD3A40" w:rsidRDefault="00DD3A40" w:rsidP="00DD3A40">
    <w:pPr>
      <w:pStyle w:val="Footer"/>
      <w:tabs>
        <w:tab w:val="clear" w:pos="4680"/>
        <w:tab w:val="clear" w:pos="9360"/>
        <w:tab w:val="center" w:pos="2995"/>
      </w:tabs>
      <w:spacing w:before="120"/>
    </w:pPr>
    <w:r>
      <w:t>[4558]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16B" w:rsidRDefault="0042416B" w:rsidP="009F0C77">
      <w:r>
        <w:separator/>
      </w:r>
    </w:p>
  </w:footnote>
  <w:footnote w:type="continuationSeparator" w:id="0">
    <w:p w:rsidR="0042416B" w:rsidRDefault="004241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36AHB10"/>
    <w:docVar w:name="CoverBillType" w:val="r"/>
    <w:docVar w:name="docpath" w:val="L:\Council\bills\GM\24436AHB10.DOCX"/>
    <w:docVar w:name="dvBillNumber" w:val="4558"/>
    <w:docVar w:name="dvBillNumberPrefix" w:val="H. "/>
    <w:docVar w:name="dvOriginalBody" w:val="House"/>
    <w:docVar w:name="dvSteno" w:val="GM"/>
    <w:docVar w:name="NameofBody" w:val="h"/>
    <w:docVar w:name="vgroup2" w:val="Council"/>
  </w:docVars>
  <w:rsids>
    <w:rsidRoot w:val="000E7C55"/>
    <w:rsid w:val="00011869"/>
    <w:rsid w:val="000C0F69"/>
    <w:rsid w:val="000E1785"/>
    <w:rsid w:val="000E7C55"/>
    <w:rsid w:val="000F40FA"/>
    <w:rsid w:val="0010776B"/>
    <w:rsid w:val="00133E66"/>
    <w:rsid w:val="001435A3"/>
    <w:rsid w:val="001D08F2"/>
    <w:rsid w:val="001D525B"/>
    <w:rsid w:val="001D6970"/>
    <w:rsid w:val="001D7F4F"/>
    <w:rsid w:val="00227CE0"/>
    <w:rsid w:val="002321B6"/>
    <w:rsid w:val="00250967"/>
    <w:rsid w:val="002543C8"/>
    <w:rsid w:val="00284AAE"/>
    <w:rsid w:val="002E5912"/>
    <w:rsid w:val="0031168E"/>
    <w:rsid w:val="00325348"/>
    <w:rsid w:val="0032732C"/>
    <w:rsid w:val="00336A62"/>
    <w:rsid w:val="00336AD0"/>
    <w:rsid w:val="0037079A"/>
    <w:rsid w:val="003D01E8"/>
    <w:rsid w:val="003E5288"/>
    <w:rsid w:val="003F6D79"/>
    <w:rsid w:val="0041760A"/>
    <w:rsid w:val="00417C01"/>
    <w:rsid w:val="0042416B"/>
    <w:rsid w:val="004809EE"/>
    <w:rsid w:val="004E7D54"/>
    <w:rsid w:val="00500966"/>
    <w:rsid w:val="005273C6"/>
    <w:rsid w:val="00530A69"/>
    <w:rsid w:val="00542802"/>
    <w:rsid w:val="00545593"/>
    <w:rsid w:val="00555B16"/>
    <w:rsid w:val="00577C6C"/>
    <w:rsid w:val="005C2FE2"/>
    <w:rsid w:val="005E2BC9"/>
    <w:rsid w:val="00605102"/>
    <w:rsid w:val="006215AA"/>
    <w:rsid w:val="006913C9"/>
    <w:rsid w:val="0069470D"/>
    <w:rsid w:val="006D05D6"/>
    <w:rsid w:val="00734F00"/>
    <w:rsid w:val="007825F9"/>
    <w:rsid w:val="007A70AE"/>
    <w:rsid w:val="007F67E6"/>
    <w:rsid w:val="008362E8"/>
    <w:rsid w:val="008453F0"/>
    <w:rsid w:val="008A1768"/>
    <w:rsid w:val="008F4429"/>
    <w:rsid w:val="00934190"/>
    <w:rsid w:val="0094021A"/>
    <w:rsid w:val="0094453D"/>
    <w:rsid w:val="009B6F69"/>
    <w:rsid w:val="009C6A0B"/>
    <w:rsid w:val="009E05B7"/>
    <w:rsid w:val="009F0C77"/>
    <w:rsid w:val="009F4DD1"/>
    <w:rsid w:val="00A41684"/>
    <w:rsid w:val="00A504C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62E"/>
    <w:rsid w:val="00D970A9"/>
    <w:rsid w:val="00DD3A40"/>
    <w:rsid w:val="00DD57C5"/>
    <w:rsid w:val="00DF3845"/>
    <w:rsid w:val="00E41911"/>
    <w:rsid w:val="00E42A82"/>
    <w:rsid w:val="00E92EEF"/>
    <w:rsid w:val="00EC05C8"/>
    <w:rsid w:val="00ED2B6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7CE0"/>
    <w:rPr>
      <w:rFonts w:ascii="Tahoma" w:hAnsi="Tahoma" w:cs="Tahoma"/>
      <w:sz w:val="16"/>
      <w:szCs w:val="16"/>
    </w:rPr>
  </w:style>
  <w:style w:type="character" w:customStyle="1" w:styleId="BalloonTextChar">
    <w:name w:val="Balloon Text Char"/>
    <w:basedOn w:val="DefaultParagraphFont"/>
    <w:link w:val="BalloonText"/>
    <w:uiPriority w:val="99"/>
    <w:semiHidden/>
    <w:rsid w:val="00227C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5E9DC-49E6-477E-856D-A42A81816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2010-02-08T21:52:00Z</cp:lastPrinted>
  <dcterms:created xsi:type="dcterms:W3CDTF">2010-02-17T15:22:00Z</dcterms:created>
  <dcterms:modified xsi:type="dcterms:W3CDTF">2010-02-17T15:22:00Z</dcterms:modified>
</cp:coreProperties>
</file>