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2D8" w:rsidRDefault="000672D8" w:rsidP="001D7F4F">
      <w:pPr>
        <w:pStyle w:val="BillDots"/>
      </w:pPr>
      <w:r>
        <w:rPr>
          <w:strike/>
        </w:rPr>
        <w:t>Indicates Matter Stricken</w:t>
      </w:r>
    </w:p>
    <w:p w:rsidR="000672D8" w:rsidRPr="000672D8" w:rsidRDefault="000672D8" w:rsidP="001D7F4F">
      <w:pPr>
        <w:pStyle w:val="BillDots"/>
      </w:pPr>
      <w:r>
        <w:rPr>
          <w:u w:val="single"/>
        </w:rPr>
        <w:t>Indicates New Matter</w:t>
      </w:r>
    </w:p>
    <w:p w:rsidR="000672D8" w:rsidRDefault="000672D8" w:rsidP="001D7F4F">
      <w:pPr>
        <w:pStyle w:val="BillDots"/>
      </w:pPr>
    </w:p>
    <w:p w:rsidR="000672D8" w:rsidRDefault="000672D8" w:rsidP="001D7F4F">
      <w:pPr>
        <w:pStyle w:val="BillDots"/>
      </w:pPr>
      <w:r>
        <w:t>POLLED OUT OF COMMITTEE</w:t>
      </w:r>
    </w:p>
    <w:p w:rsidR="000672D8" w:rsidRDefault="000672D8" w:rsidP="001D7F4F">
      <w:pPr>
        <w:pStyle w:val="BillDots"/>
      </w:pPr>
      <w:r>
        <w:t>MAJORITY FAVORABLE</w:t>
      </w:r>
    </w:p>
    <w:p w:rsidR="000672D8" w:rsidRDefault="000672D8" w:rsidP="001D7F4F">
      <w:pPr>
        <w:pStyle w:val="BillDots"/>
      </w:pPr>
      <w:r>
        <w:t>May 26, 2010</w:t>
      </w:r>
    </w:p>
    <w:p w:rsidR="000672D8" w:rsidRDefault="000672D8" w:rsidP="001D7F4F">
      <w:pPr>
        <w:pStyle w:val="BillDots"/>
      </w:pPr>
    </w:p>
    <w:p w:rsidR="000672D8" w:rsidRPr="000672D8" w:rsidRDefault="000672D8" w:rsidP="000672D8">
      <w:pPr>
        <w:pStyle w:val="BillDots"/>
        <w:tabs>
          <w:tab w:val="clear" w:pos="216"/>
          <w:tab w:val="clear" w:pos="432"/>
          <w:tab w:val="clear" w:pos="648"/>
          <w:tab w:val="clear" w:pos="864"/>
          <w:tab w:val="clear" w:pos="1080"/>
          <w:tab w:val="clear" w:pos="1296"/>
          <w:tab w:val="clear" w:pos="5904"/>
          <w:tab w:val="right" w:pos="5933"/>
        </w:tabs>
      </w:pPr>
      <w:r>
        <w:tab/>
      </w:r>
      <w:r>
        <w:rPr>
          <w:b/>
          <w:sz w:val="36"/>
        </w:rPr>
        <w:t>H. 4589</w:t>
      </w:r>
    </w:p>
    <w:p w:rsidR="000672D8" w:rsidRDefault="000672D8" w:rsidP="001D7F4F">
      <w:pPr>
        <w:pStyle w:val="BillDots"/>
      </w:pPr>
    </w:p>
    <w:p w:rsidR="000672D8" w:rsidRDefault="000672D8" w:rsidP="001D7F4F">
      <w:pPr>
        <w:pStyle w:val="BillDots"/>
      </w:pPr>
      <w:r>
        <w:t xml:space="preserve">Introduced by </w:t>
      </w:r>
      <w:r w:rsidRPr="00CE663C">
        <w:t>Reps. Gambrell, D.C. Moss, Frye, V.S. Moss and White</w:t>
      </w:r>
    </w:p>
    <w:p w:rsidR="000672D8" w:rsidRDefault="000672D8" w:rsidP="001D7F4F">
      <w:pPr>
        <w:pStyle w:val="BillDots"/>
      </w:pPr>
    </w:p>
    <w:p w:rsidR="000672D8" w:rsidRDefault="000672D8" w:rsidP="001D7F4F">
      <w:pPr>
        <w:pStyle w:val="BillDots"/>
      </w:pPr>
      <w:r>
        <w:t>S. Printed 5/26/10--S.</w:t>
      </w:r>
    </w:p>
    <w:p w:rsidR="000672D8" w:rsidRDefault="000672D8" w:rsidP="001D7F4F">
      <w:pPr>
        <w:pStyle w:val="BillDots"/>
      </w:pPr>
      <w:r>
        <w:t>Read the first time April 29, 2010.</w:t>
      </w:r>
    </w:p>
    <w:p w:rsidR="000672D8" w:rsidRPr="000672D8" w:rsidRDefault="000672D8" w:rsidP="000672D8">
      <w:pPr>
        <w:pStyle w:val="BillDots"/>
        <w:jc w:val="center"/>
      </w:pPr>
      <w:r>
        <w:rPr>
          <w:u w:val="single"/>
        </w:rPr>
        <w:t>            </w:t>
      </w:r>
    </w:p>
    <w:p w:rsidR="000672D8" w:rsidRDefault="000672D8" w:rsidP="001D7F4F">
      <w:pPr>
        <w:pStyle w:val="BillDots"/>
      </w:pPr>
    </w:p>
    <w:p w:rsidR="000672D8" w:rsidRDefault="000672D8" w:rsidP="000672D8">
      <w:pPr>
        <w:pStyle w:val="BillDots"/>
        <w:jc w:val="center"/>
        <w:rPr>
          <w:b/>
        </w:rPr>
      </w:pPr>
      <w:r>
        <w:rPr>
          <w:b/>
        </w:rPr>
        <w:t>THE COMMITTEE ON</w:t>
      </w:r>
    </w:p>
    <w:p w:rsidR="000672D8" w:rsidRPr="000672D8" w:rsidRDefault="000672D8" w:rsidP="000672D8">
      <w:pPr>
        <w:pStyle w:val="BillDots"/>
        <w:jc w:val="center"/>
      </w:pPr>
      <w:r>
        <w:rPr>
          <w:b/>
        </w:rPr>
        <w:t>AGRICULTURE AND NATURAL RESOURCES</w:t>
      </w:r>
    </w:p>
    <w:p w:rsidR="000672D8" w:rsidRDefault="000672D8" w:rsidP="001D7F4F">
      <w:pPr>
        <w:pStyle w:val="BillDots"/>
      </w:pPr>
      <w:r>
        <w:tab/>
        <w:t>To whom was referred a Bill (H. 4589) to amend Section 46</w:t>
      </w:r>
      <w:r>
        <w:noBreakHyphen/>
        <w:t>7</w:t>
      </w:r>
      <w:r>
        <w:noBreakHyphen/>
        <w:t>110, Code of Laws of South Carolina, 1976, relating to animal facility waste management training and certification programs, so as to exempt, etc., respectfully</w:t>
      </w:r>
    </w:p>
    <w:p w:rsidR="000672D8" w:rsidRPr="000672D8" w:rsidRDefault="000672D8" w:rsidP="000672D8">
      <w:pPr>
        <w:pStyle w:val="BillDots"/>
        <w:jc w:val="center"/>
      </w:pPr>
      <w:r>
        <w:rPr>
          <w:b/>
        </w:rPr>
        <w:t>REPORT:</w:t>
      </w:r>
    </w:p>
    <w:p w:rsidR="000672D8" w:rsidRDefault="000672D8" w:rsidP="001D7F4F">
      <w:pPr>
        <w:pStyle w:val="BillDots"/>
      </w:pPr>
      <w:r>
        <w:tab/>
        <w:t>Has polled the Bill out majority favorable.</w:t>
      </w:r>
    </w:p>
    <w:p w:rsidR="000672D8" w:rsidRDefault="000672D8" w:rsidP="001D7F4F">
      <w:pPr>
        <w:pStyle w:val="BillDots"/>
      </w:pPr>
    </w:p>
    <w:p w:rsidR="000672D8" w:rsidRDefault="000672D8" w:rsidP="001D7F4F">
      <w:pPr>
        <w:pStyle w:val="BillDots"/>
        <w:sectPr w:rsidR="000672D8" w:rsidSect="00A54C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3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7A784B">
        <w:noBreakHyphen/>
      </w:r>
      <w:r>
        <w:t>7</w:t>
      </w:r>
      <w:r w:rsidR="007A784B">
        <w:noBreakHyphen/>
      </w:r>
      <w:r>
        <w:t>110, CODE OF LAWS OF SOUTH CAROLINA, 1976, RELATING TO ANIMAL FACILITY WASTE MANAGEMENT TRAINING AND CERTIFICATION PROGRAMS, SO AS TO EXEMPT CATTLE STOCKYARD OWNERS AND OPERATORS AND CATTLE PRODUCERS FROM THESE TRAINING AND CERTIFICATION REQUIREMENTS.</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65D">
        <w:t>Section 46</w:t>
      </w:r>
      <w:r w:rsidR="007A784B">
        <w:noBreakHyphen/>
      </w:r>
      <w:r w:rsidR="0076665D">
        <w:t>7</w:t>
      </w:r>
      <w:r w:rsidR="007A784B">
        <w:noBreakHyphen/>
      </w:r>
      <w:r w:rsidR="0076665D">
        <w:t>110 of the 1976 Code, as added by Act 340 of 2002, is amended to read:</w:t>
      </w:r>
    </w:p>
    <w:p w:rsidR="0076665D"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5D" w:rsidRPr="005642E4"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D12A2">
        <w:t>Section 46-7-110.</w:t>
      </w:r>
      <w:r w:rsidR="001D12A2">
        <w:tab/>
        <w:t xml:space="preserve"> </w:t>
      </w:r>
      <w:r>
        <w:t>(A)</w:t>
      </w:r>
      <w:r>
        <w:tab/>
      </w:r>
      <w:r w:rsidRPr="005642E4">
        <w:t>Clemson University, in conjunction with the Department of Health and Environmental Control, shall create a training and certification program for owners or operators of an animal facility as defined in Regulation 61</w:t>
      </w:r>
      <w:r w:rsidR="007A784B">
        <w:noBreakHyphen/>
      </w:r>
      <w:r w:rsidRPr="005642E4">
        <w:t xml:space="preserve">43 which must include, but is not limited to, understanding relevant regulations, issues, standards, principles, and practices regarding siting and management of an animal facility and land application of animal waste;  controlling vectors, testing for toxic metals, organic materials, and other elements;  and implementing emergency procedures and spill prevention protocols. </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42E4">
        <w:t>(B)</w:t>
      </w:r>
      <w:r>
        <w:tab/>
      </w:r>
      <w:r w:rsidRPr="005642E4">
        <w:t>An operator of an animal facility and waste utilization area must be trained and certified according to South Carolina Department of Health and Environmental Control Regulations on the operation of animal waste management under the program created in subsection (A).</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7A0B" w:rsidRPr="00354461">
        <w:rPr>
          <w:u w:val="single" w:color="000000" w:themeColor="text1"/>
        </w:rPr>
        <w:t>(C)</w:t>
      </w:r>
      <w:r w:rsidR="00727A0B" w:rsidRPr="00354461">
        <w:rPr>
          <w:u w:color="000000" w:themeColor="text1"/>
        </w:rPr>
        <w:tab/>
      </w:r>
      <w:r w:rsidR="00727A0B" w:rsidRPr="00354461">
        <w:rPr>
          <w:u w:val="single" w:color="000000" w:themeColor="text1"/>
        </w:rPr>
        <w:t xml:space="preserve">Notwithstanding the provisions of subsection (B) or any other provision of law, cattle stockyard owners and operators are </w:t>
      </w:r>
      <w:r w:rsidR="00727A0B" w:rsidRPr="00354461">
        <w:rPr>
          <w:u w:val="single" w:color="000000" w:themeColor="text1"/>
        </w:rPr>
        <w:lastRenderedPageBreak/>
        <w:t>exempt from the training and certification requirements of this section.</w:t>
      </w:r>
      <w:r w:rsidR="00727A0B" w:rsidRPr="00354461">
        <w:rPr>
          <w:u w:color="000000" w:themeColor="text1"/>
        </w:rPr>
        <w:t>”</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84B">
        <w:t>2</w:t>
      </w:r>
      <w:r>
        <w:t>.</w:t>
      </w:r>
      <w:r>
        <w:tab/>
        <w:t>This act takes effect upon approval by the Governor.</w:t>
      </w:r>
    </w:p>
    <w:p w:rsidR="00E017B6" w:rsidRDefault="007A78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7B6" w:rsidRDefault="00E017B6" w:rsidP="007F62B9">
      <w:pPr>
        <w:suppressAutoHyphens/>
      </w:pPr>
    </w:p>
    <w:sectPr w:rsidR="00E017B6" w:rsidSect="00A54C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B15" w:rsidRDefault="00CA3B15" w:rsidP="009F0C77">
      <w:r>
        <w:separator/>
      </w:r>
    </w:p>
  </w:endnote>
  <w:endnote w:type="continuationSeparator" w:id="0">
    <w:p w:rsidR="00CA3B15" w:rsidRDefault="00CA3B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542414-CC94-423F-B862-0E741D545B48}"/>
    <w:embedBold r:id="rId2" w:fontKey="{DEAA67AB-D7F7-4255-8DF1-317A0CFEBADB}"/>
  </w:font>
  <w:font w:name="Calibri">
    <w:panose1 w:val="020F0502020204030204"/>
    <w:charset w:val="00"/>
    <w:family w:val="swiss"/>
    <w:pitch w:val="variable"/>
    <w:sig w:usb0="A00002EF" w:usb1="4000207B" w:usb2="00000000" w:usb3="00000000" w:csb0="0000009F" w:csb1="00000000"/>
    <w:embedRegular r:id="rId3" w:fontKey="{763C44AC-B11D-475D-BE05-A16C19F919F6}"/>
  </w:font>
  <w:font w:name="Cambria">
    <w:panose1 w:val="02040503050406030204"/>
    <w:charset w:val="00"/>
    <w:family w:val="roman"/>
    <w:pitch w:val="variable"/>
    <w:sig w:usb0="A00002EF" w:usb1="4000004B" w:usb2="00000000" w:usb3="00000000" w:csb0="0000009F" w:csb1="00000000"/>
    <w:embedRegular r:id="rId4" w:fontKey="{8B948609-14C9-49AC-A966-FF6F07531B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DE5" w:rsidRPr="00E017B6" w:rsidRDefault="00E017B6" w:rsidP="00E017B6">
    <w:pPr>
      <w:pStyle w:val="Footer"/>
      <w:tabs>
        <w:tab w:val="clear" w:pos="4680"/>
        <w:tab w:val="clear" w:pos="9360"/>
        <w:tab w:val="center" w:pos="2995"/>
      </w:tabs>
      <w:spacing w:before="120"/>
    </w:pPr>
    <w:r>
      <w:t>[4589</w:t>
    </w:r>
    <w:r w:rsidR="00A54CDA">
      <w:t>-</w:t>
    </w:r>
    <w:fldSimple w:instr=" PAGE  \* MERGEFORMAT ">
      <w:r w:rsidR="007F62B9">
        <w:rPr>
          <w:noProof/>
        </w:rPr>
        <w:t>1</w:t>
      </w:r>
    </w:fldSimple>
    <w:r w:rsidR="00A54C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CDA" w:rsidRPr="00E017B6" w:rsidRDefault="00A54CDA" w:rsidP="00E017B6">
    <w:pPr>
      <w:pStyle w:val="Footer"/>
      <w:tabs>
        <w:tab w:val="clear" w:pos="4680"/>
        <w:tab w:val="clear" w:pos="9360"/>
        <w:tab w:val="center" w:pos="2995"/>
      </w:tabs>
      <w:spacing w:before="120"/>
    </w:pPr>
    <w:r>
      <w:t>[4589]</w:t>
    </w:r>
    <w:r>
      <w:tab/>
    </w:r>
    <w:fldSimple w:instr=" PAGE  \* MERGEFORMAT ">
      <w:r w:rsidR="007F62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B15" w:rsidRDefault="00CA3B15" w:rsidP="009F0C77">
      <w:r>
        <w:separator/>
      </w:r>
    </w:p>
  </w:footnote>
  <w:footnote w:type="continuationSeparator" w:id="0">
    <w:p w:rsidR="00CA3B15" w:rsidRDefault="00CA3B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AC10"/>
    <w:docVar w:name="CoverBillType" w:val="b"/>
    <w:docVar w:name="docpath" w:val="L:\Council\bills\NBD\11958AC10.DOCX"/>
    <w:docVar w:name="dvBillNumber" w:val="4589"/>
    <w:docVar w:name="dvBillNumberPrefix" w:val="H. "/>
    <w:docVar w:name="dvOriginalBody" w:val="House"/>
    <w:docVar w:name="dvSteno" w:val="NBD"/>
    <w:docVar w:name="NameofBody" w:val="h"/>
    <w:docVar w:name="vgroup2" w:val="Council"/>
  </w:docVars>
  <w:rsids>
    <w:rsidRoot w:val="00BC5B0A"/>
    <w:rsid w:val="00011869"/>
    <w:rsid w:val="000672D8"/>
    <w:rsid w:val="000E1785"/>
    <w:rsid w:val="000F40FA"/>
    <w:rsid w:val="0010776B"/>
    <w:rsid w:val="00133E66"/>
    <w:rsid w:val="001435A3"/>
    <w:rsid w:val="001D08F2"/>
    <w:rsid w:val="001D12A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0A1B"/>
    <w:rsid w:val="004B2B5E"/>
    <w:rsid w:val="004E7D54"/>
    <w:rsid w:val="005273C6"/>
    <w:rsid w:val="00530A69"/>
    <w:rsid w:val="00545593"/>
    <w:rsid w:val="00577C6C"/>
    <w:rsid w:val="005C2FE2"/>
    <w:rsid w:val="005E2BC9"/>
    <w:rsid w:val="00605102"/>
    <w:rsid w:val="006215AA"/>
    <w:rsid w:val="006913C9"/>
    <w:rsid w:val="0069470D"/>
    <w:rsid w:val="006C4543"/>
    <w:rsid w:val="006F1DE5"/>
    <w:rsid w:val="00723C72"/>
    <w:rsid w:val="00727A0B"/>
    <w:rsid w:val="00734F00"/>
    <w:rsid w:val="0076665D"/>
    <w:rsid w:val="007A70AE"/>
    <w:rsid w:val="007A784B"/>
    <w:rsid w:val="007F62B9"/>
    <w:rsid w:val="008362E8"/>
    <w:rsid w:val="008644EB"/>
    <w:rsid w:val="00877EDB"/>
    <w:rsid w:val="00896993"/>
    <w:rsid w:val="008A1768"/>
    <w:rsid w:val="008C799A"/>
    <w:rsid w:val="008F4429"/>
    <w:rsid w:val="0094021A"/>
    <w:rsid w:val="009C6A0B"/>
    <w:rsid w:val="009F0C77"/>
    <w:rsid w:val="009F4DD1"/>
    <w:rsid w:val="00A41684"/>
    <w:rsid w:val="00A54CDA"/>
    <w:rsid w:val="00A64E80"/>
    <w:rsid w:val="00A72BCD"/>
    <w:rsid w:val="00A741D9"/>
    <w:rsid w:val="00A833AB"/>
    <w:rsid w:val="00A9741D"/>
    <w:rsid w:val="00AC6752"/>
    <w:rsid w:val="00AD4B17"/>
    <w:rsid w:val="00AE1A71"/>
    <w:rsid w:val="00B412D4"/>
    <w:rsid w:val="00BC5B0A"/>
    <w:rsid w:val="00BE3C22"/>
    <w:rsid w:val="00C0345E"/>
    <w:rsid w:val="00C3483A"/>
    <w:rsid w:val="00C74E9D"/>
    <w:rsid w:val="00C75F3E"/>
    <w:rsid w:val="00C82FD3"/>
    <w:rsid w:val="00C92819"/>
    <w:rsid w:val="00CA3B15"/>
    <w:rsid w:val="00CC6B7B"/>
    <w:rsid w:val="00CD2089"/>
    <w:rsid w:val="00D73A67"/>
    <w:rsid w:val="00D9001D"/>
    <w:rsid w:val="00D970A9"/>
    <w:rsid w:val="00DF3845"/>
    <w:rsid w:val="00E017B6"/>
    <w:rsid w:val="00E41911"/>
    <w:rsid w:val="00E92EEF"/>
    <w:rsid w:val="00F05639"/>
    <w:rsid w:val="00F154FA"/>
    <w:rsid w:val="00F24442"/>
    <w:rsid w:val="00F33ED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33E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88D3-E5F7-4050-B17A-8AFAE8E6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1876</Characters>
  <Application>Microsoft Office Word</Application>
  <DocSecurity>0</DocSecurity>
  <Lines>75</Lines>
  <Paragraphs>27</Paragraphs>
  <ScaleCrop>false</ScaleCrop>
  <Company>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2010-04-22T16:21:00Z</cp:lastPrinted>
  <dcterms:created xsi:type="dcterms:W3CDTF">2010-05-26T23:29:00Z</dcterms:created>
  <dcterms:modified xsi:type="dcterms:W3CDTF">2010-05-26T23:29:00Z</dcterms:modified>
</cp:coreProperties>
</file>