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6D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8515EA">
        <w:noBreakHyphen/>
      </w:r>
      <w:r>
        <w:t>30</w:t>
      </w:r>
      <w:r w:rsidR="008515EA">
        <w:noBreakHyphen/>
      </w:r>
      <w:r>
        <w:t xml:space="preserve">25, </w:t>
      </w:r>
      <w:r w:rsidR="00D66752">
        <w:t xml:space="preserve">AS AMENDED, </w:t>
      </w:r>
      <w:r>
        <w:t>CODE OF LAWS OF SO</w:t>
      </w:r>
      <w:r w:rsidR="00863C07">
        <w:t>UTH CAROLINA, 1976, RELATING TO THE DEPARTMENT OF COMMERCE, SO AS TO CR</w:t>
      </w:r>
      <w:r w:rsidR="006211ED">
        <w:t>E</w:t>
      </w:r>
      <w:r w:rsidR="00863C07">
        <w:t xml:space="preserve">ATE WITHIN THE DEPARTMENT A BUREAU OF LABOR TO BE </w:t>
      </w:r>
      <w:r w:rsidR="00C519E0">
        <w:t>HEADED BY A SECRETARY OF LABOR APPOINTED BY THE GOVERNOR UPON THE ADVICE AND CONSENT OF THE GENERAL ASSEMBLY WHO SHALL REPORT DIRECTLY TO THE GOVERNOR, TO PROVIDE THAT THE BUREAU OF LABOR MUST BE RESPONSIBLE FOR ADMINISTERING ALL JOB CREATION, LOCATION AND DEVELOPMENT ACTIVITIES FOR WORKERS IN THIS STATE</w:t>
      </w:r>
      <w:r w:rsidR="006211ED">
        <w:t>;</w:t>
      </w:r>
      <w:r w:rsidR="00C519E0">
        <w:t xml:space="preserve"> </w:t>
      </w:r>
      <w:r w:rsidR="00095938">
        <w:t xml:space="preserve">AND </w:t>
      </w:r>
      <w:r w:rsidR="00C519E0">
        <w:t xml:space="preserve">TO AMEND </w:t>
      </w:r>
      <w:r w:rsidR="008515EA">
        <w:t>SECTION</w:t>
      </w:r>
      <w:r w:rsidR="00C519E0">
        <w:t xml:space="preserve"> 1</w:t>
      </w:r>
      <w:r w:rsidR="008515EA">
        <w:noBreakHyphen/>
      </w:r>
      <w:r w:rsidR="00C519E0">
        <w:t>30</w:t>
      </w:r>
      <w:r w:rsidR="008515EA">
        <w:noBreakHyphen/>
      </w:r>
      <w:r w:rsidR="00C519E0">
        <w:t>65</w:t>
      </w:r>
      <w:r w:rsidR="00D66752">
        <w:t>,</w:t>
      </w:r>
      <w:r w:rsidR="00C519E0">
        <w:t xml:space="preserve"> RELATING TO THE DEPARTMENT OF LABOR, LICENSING AND REGULATION, SO AS TO TRANSFER ITS DIVISION OF LABOR TO THE NEW BUREAU OF LABOR ESTABLISHED </w:t>
      </w:r>
      <w:r w:rsidR="006211ED">
        <w:t>ABOVE</w:t>
      </w:r>
      <w:r w:rsidR="00C519E0">
        <w:t xml:space="preserve"> EFFECTIVE JULY 1, 2010</w:t>
      </w:r>
      <w:r w:rsidR="006211ED">
        <w:t>;</w:t>
      </w:r>
      <w:r w:rsidR="00C519E0">
        <w:t xml:space="preserve"> TO TRANSFER JOB CREATION, LOCATION AND DEVELOPMENT RESPONSIBILITIES OF THE EMPLOYMENT SECURITY COMMISSION AND THE DEPARTMENT OF COMMERCE TO THE BUREAU OF LABOR, AND TO PROVIDE FOR TRANSITION PROVISIONS IN REGARD TO THESE TRANSFERS OF RESPONSIBILITY.</w:t>
      </w:r>
    </w:p>
    <w:p w:rsidR="00E86D19" w:rsidRDefault="00E86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6D19" w:rsidRDefault="00E86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6D19" w:rsidRDefault="00E86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E0" w:rsidRPr="00575EAD" w:rsidRDefault="00575EAD"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rsidR="00C519E0" w:rsidRPr="00575EAD">
        <w:tab/>
        <w:t>Section 1</w:t>
      </w:r>
      <w:r w:rsidR="008515EA">
        <w:noBreakHyphen/>
      </w:r>
      <w:r w:rsidR="00C519E0" w:rsidRPr="00575EAD">
        <w:t>30</w:t>
      </w:r>
      <w:r w:rsidR="008515EA">
        <w:noBreakHyphen/>
      </w:r>
      <w:r w:rsidR="00C519E0" w:rsidRPr="00575EAD">
        <w:t xml:space="preserve">25 of the 1976 </w:t>
      </w:r>
      <w:r w:rsidR="006211ED">
        <w:t>C</w:t>
      </w:r>
      <w:r w:rsidR="00C519E0" w:rsidRPr="00575EAD">
        <w:t>ode</w:t>
      </w:r>
      <w:r w:rsidR="00D66752">
        <w:t>, as last amended by A</w:t>
      </w:r>
      <w:r w:rsidR="006F689C">
        <w:t>ct</w:t>
      </w:r>
      <w:r w:rsidR="00D66752">
        <w:t xml:space="preserve"> 359 of 2008,</w:t>
      </w:r>
      <w:r w:rsidR="00C519E0" w:rsidRPr="00575EAD">
        <w:t xml:space="preserve"> is </w:t>
      </w:r>
      <w:r w:rsidR="00D66752">
        <w:t xml:space="preserve">further </w:t>
      </w:r>
      <w:r w:rsidR="00C519E0" w:rsidRPr="00575EAD">
        <w:t>amended to read:</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519E0" w:rsidRPr="00575EAD" w:rsidRDefault="00575EAD"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w:t>
      </w:r>
      <w:r w:rsidR="00C519E0" w:rsidRPr="00575EAD">
        <w:t>ection 1</w:t>
      </w:r>
      <w:r w:rsidR="008515EA">
        <w:noBreakHyphen/>
      </w:r>
      <w:r w:rsidR="00C519E0" w:rsidRPr="00575EAD">
        <w:t>30</w:t>
      </w:r>
      <w:r w:rsidR="008515EA">
        <w:noBreakHyphen/>
      </w:r>
      <w:r w:rsidR="00C519E0" w:rsidRPr="00575EAD">
        <w:t>25.</w:t>
      </w:r>
      <w:r>
        <w:tab/>
      </w:r>
      <w:r>
        <w:tab/>
      </w:r>
      <w:r w:rsidRPr="00575EAD">
        <w:rPr>
          <w:u w:val="single"/>
        </w:rPr>
        <w:t>(A</w:t>
      </w:r>
      <w:r w:rsidR="00C519E0" w:rsidRPr="00575EAD">
        <w:rPr>
          <w:u w:val="single"/>
        </w:rPr>
        <w:t>)</w:t>
      </w:r>
      <w:r w:rsidR="00C519E0" w:rsidRPr="00575EAD">
        <w:tab/>
      </w:r>
      <w:r>
        <w:t>T</w:t>
      </w:r>
      <w:r w:rsidR="00C519E0" w:rsidRPr="00575EAD">
        <w:t xml:space="preserve">he following agencies, boards, and commissions, including all of the allied, advisory, affiliated, or related entities as well as the employees, funds, property, and all </w:t>
      </w:r>
      <w:r w:rsidR="00C519E0" w:rsidRPr="00575EAD">
        <w:lastRenderedPageBreak/>
        <w:t xml:space="preserve">contractual rights and obligations associated with any such agency, except for those subdivisions specifically included under another department, are transferred to and incorporated in and must be administered as part of the </w:t>
      </w:r>
      <w:r>
        <w:t>D</w:t>
      </w:r>
      <w:r w:rsidR="00C519E0" w:rsidRPr="00575EAD">
        <w:t xml:space="preserve">epartment of </w:t>
      </w:r>
      <w:r>
        <w:t>C</w:t>
      </w:r>
      <w:r w:rsidR="00C519E0" w:rsidRPr="00575EAD">
        <w:t xml:space="preserve">ommerce to be initially divided into divisions for </w:t>
      </w:r>
      <w:r>
        <w:t>A</w:t>
      </w:r>
      <w:r w:rsidR="00C519E0" w:rsidRPr="00575EAD">
        <w:t xml:space="preserve">eronautics, </w:t>
      </w:r>
      <w:r>
        <w:t>A</w:t>
      </w:r>
      <w:r w:rsidR="00C519E0" w:rsidRPr="00575EAD">
        <w:t xml:space="preserve">dvisory </w:t>
      </w:r>
      <w:r>
        <w:t>C</w:t>
      </w:r>
      <w:r w:rsidR="00C519E0" w:rsidRPr="00575EAD">
        <w:t xml:space="preserve">oordinating </w:t>
      </w:r>
      <w:r>
        <w:t>C</w:t>
      </w:r>
      <w:r w:rsidR="00C519E0" w:rsidRPr="00575EAD">
        <w:t xml:space="preserve">ouncil for </w:t>
      </w:r>
      <w:r>
        <w:t>E</w:t>
      </w:r>
      <w:r w:rsidR="00C519E0" w:rsidRPr="00575EAD">
        <w:t xml:space="preserve">conomic </w:t>
      </w:r>
      <w:r>
        <w:t>D</w:t>
      </w:r>
      <w:r w:rsidR="00C519E0" w:rsidRPr="00575EAD">
        <w:t xml:space="preserve">evelopment, </w:t>
      </w:r>
      <w:r>
        <w:t>S</w:t>
      </w:r>
      <w:r w:rsidR="00C519E0" w:rsidRPr="00575EAD">
        <w:t xml:space="preserve">tate </w:t>
      </w:r>
      <w:r>
        <w:t>D</w:t>
      </w:r>
      <w:r w:rsidR="00C519E0" w:rsidRPr="00575EAD">
        <w:t xml:space="preserve">evelopment, </w:t>
      </w:r>
      <w:r>
        <w:t>P</w:t>
      </w:r>
      <w:r w:rsidR="00C519E0" w:rsidRPr="00575EAD">
        <w:t xml:space="preserve">ublic </w:t>
      </w:r>
      <w:r>
        <w:t>R</w:t>
      </w:r>
      <w:r w:rsidR="00C519E0" w:rsidRPr="00575EAD">
        <w:t xml:space="preserve">ailways, and </w:t>
      </w:r>
      <w:r>
        <w:t>S</w:t>
      </w:r>
      <w:r w:rsidR="00C519E0" w:rsidRPr="00575EAD">
        <w:t xml:space="preserve">avannah </w:t>
      </w:r>
      <w:r>
        <w:t>V</w:t>
      </w:r>
      <w:r w:rsidR="00C519E0" w:rsidRPr="00575EAD">
        <w:t xml:space="preserve">alley </w:t>
      </w:r>
      <w:r>
        <w:t>D</w:t>
      </w:r>
      <w:r w:rsidR="00C519E0" w:rsidRPr="00575EAD">
        <w:t xml:space="preserve">evelopment: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575EAD">
        <w:rPr>
          <w:strike/>
        </w:rPr>
        <w:t>(</w:t>
      </w:r>
      <w:r w:rsidR="00D66752">
        <w:rPr>
          <w:strike/>
        </w:rPr>
        <w:t>A</w:t>
      </w:r>
      <w:r w:rsidRPr="00575EAD">
        <w:rPr>
          <w:strike/>
        </w:rPr>
        <w:t>)</w:t>
      </w:r>
      <w:r w:rsidRPr="00575EAD">
        <w:rPr>
          <w:u w:val="single"/>
        </w:rPr>
        <w:t>(1)</w:t>
      </w:r>
      <w:r w:rsidRPr="00575EAD">
        <w:tab/>
      </w:r>
      <w:r w:rsidR="00575EAD">
        <w:t>So</w:t>
      </w:r>
      <w:r w:rsidRPr="00575EAD">
        <w:t xml:space="preserve">uth </w:t>
      </w:r>
      <w:r w:rsidR="00575EAD">
        <w:t>C</w:t>
      </w:r>
      <w:r w:rsidRPr="00575EAD">
        <w:t xml:space="preserve">arolina </w:t>
      </w:r>
      <w:r w:rsidR="00575EAD">
        <w:t>A</w:t>
      </w:r>
      <w:r w:rsidRPr="00575EAD">
        <w:t xml:space="preserve">eronautics </w:t>
      </w:r>
      <w:r w:rsidR="00575EAD">
        <w:t>C</w:t>
      </w:r>
      <w:r w:rsidRPr="00575EAD">
        <w:t xml:space="preserve">ommission, formerly provided for at </w:t>
      </w:r>
      <w:r w:rsidR="00575EAD">
        <w:t>S</w:t>
      </w:r>
      <w:r w:rsidRPr="00575EAD">
        <w:t>ection 55</w:t>
      </w:r>
      <w:r w:rsidR="008515EA">
        <w:noBreakHyphen/>
      </w:r>
      <w:r w:rsidRPr="00575EAD">
        <w:t>5</w:t>
      </w:r>
      <w:r w:rsidR="008515EA">
        <w:noBreakHyphen/>
      </w:r>
      <w:r w:rsidRPr="00575EAD">
        <w:t>10</w:t>
      </w:r>
      <w:r w:rsidRPr="00575EAD">
        <w:rPr>
          <w:strike/>
        </w:rPr>
        <w:t>, et seq.</w:t>
      </w:r>
      <w:r w:rsidRPr="00575EAD">
        <w:t xml:space="preserve">;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575EAD">
        <w:rPr>
          <w:strike/>
        </w:rPr>
        <w:t>(</w:t>
      </w:r>
      <w:r w:rsidR="00D66752">
        <w:rPr>
          <w:strike/>
        </w:rPr>
        <w:t>B</w:t>
      </w:r>
      <w:r w:rsidRPr="00575EAD">
        <w:rPr>
          <w:strike/>
        </w:rPr>
        <w:t>)</w:t>
      </w:r>
      <w:r w:rsidRPr="00575EAD">
        <w:t>(2)</w:t>
      </w:r>
      <w:r w:rsidRPr="00575EAD">
        <w:tab/>
      </w:r>
      <w:r w:rsidR="00575EAD">
        <w:t>C</w:t>
      </w:r>
      <w:r w:rsidRPr="00575EAD">
        <w:t xml:space="preserve">oordinating </w:t>
      </w:r>
      <w:r w:rsidR="00575EAD">
        <w:t>C</w:t>
      </w:r>
      <w:r w:rsidRPr="00575EAD">
        <w:t xml:space="preserve">ouncil for </w:t>
      </w:r>
      <w:r w:rsidR="00575EAD">
        <w:t>E</w:t>
      </w:r>
      <w:r w:rsidRPr="00575EAD">
        <w:t xml:space="preserve">conomic </w:t>
      </w:r>
      <w:r w:rsidR="00575EAD">
        <w:t>D</w:t>
      </w:r>
      <w:r w:rsidRPr="00575EAD">
        <w:t xml:space="preserve">evelopment, formerly provided for at </w:t>
      </w:r>
      <w:r w:rsidR="00575EAD">
        <w:t>S</w:t>
      </w:r>
      <w:r w:rsidRPr="00575EAD">
        <w:t>ection 41</w:t>
      </w:r>
      <w:r w:rsidR="008515EA">
        <w:noBreakHyphen/>
      </w:r>
      <w:r w:rsidRPr="00575EAD">
        <w:t>45</w:t>
      </w:r>
      <w:r w:rsidR="008515EA">
        <w:noBreakHyphen/>
      </w:r>
      <w:r w:rsidRPr="00575EAD">
        <w:t>30</w:t>
      </w:r>
      <w:r w:rsidRPr="00575EAD">
        <w:rPr>
          <w:strike/>
        </w:rPr>
        <w:t>, et seq.</w:t>
      </w:r>
      <w:r w:rsidRPr="00575EAD">
        <w:t xml:space="preserve">;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575EAD">
        <w:rPr>
          <w:strike/>
        </w:rPr>
        <w:t>(</w:t>
      </w:r>
      <w:r w:rsidR="00D66752">
        <w:rPr>
          <w:strike/>
        </w:rPr>
        <w:t>C</w:t>
      </w:r>
      <w:r w:rsidRPr="00575EAD">
        <w:rPr>
          <w:strike/>
        </w:rPr>
        <w:t>)</w:t>
      </w:r>
      <w:r w:rsidRPr="00575EAD">
        <w:rPr>
          <w:u w:val="single"/>
        </w:rPr>
        <w:t>(3)</w:t>
      </w:r>
      <w:r w:rsidRPr="00575EAD">
        <w:tab/>
      </w:r>
      <w:r w:rsidR="003E2C24">
        <w:t>S</w:t>
      </w:r>
      <w:r w:rsidRPr="00575EAD">
        <w:t xml:space="preserve">avannah </w:t>
      </w:r>
      <w:r w:rsidR="003E2C24">
        <w:t>V</w:t>
      </w:r>
      <w:r w:rsidRPr="00575EAD">
        <w:t xml:space="preserve">alley </w:t>
      </w:r>
      <w:r w:rsidR="003E2C24">
        <w:t>A</w:t>
      </w:r>
      <w:r w:rsidRPr="00575EAD">
        <w:t xml:space="preserve">uthority, formerly provided for at </w:t>
      </w:r>
      <w:r w:rsidR="003E2C24">
        <w:t>S</w:t>
      </w:r>
      <w:r w:rsidRPr="00575EAD">
        <w:t>ection 13</w:t>
      </w:r>
      <w:r w:rsidR="008515EA">
        <w:noBreakHyphen/>
      </w:r>
      <w:r w:rsidRPr="00575EAD">
        <w:t>9</w:t>
      </w:r>
      <w:r w:rsidR="008515EA">
        <w:noBreakHyphen/>
      </w:r>
      <w:r w:rsidRPr="00575EAD">
        <w:t>10</w:t>
      </w:r>
      <w:r w:rsidRPr="003E2C24">
        <w:rPr>
          <w:strike/>
        </w:rPr>
        <w:t>, et seq.</w:t>
      </w:r>
      <w:r w:rsidRPr="00575EAD">
        <w:t xml:space="preserve">;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3E2C24">
        <w:rPr>
          <w:strike/>
        </w:rPr>
        <w:t>(</w:t>
      </w:r>
      <w:r w:rsidR="00D66752">
        <w:rPr>
          <w:strike/>
        </w:rPr>
        <w:t>D</w:t>
      </w:r>
      <w:r w:rsidRPr="003E2C24">
        <w:rPr>
          <w:strike/>
        </w:rPr>
        <w:t>)</w:t>
      </w:r>
      <w:r w:rsidRPr="003E2C24">
        <w:rPr>
          <w:u w:val="single"/>
        </w:rPr>
        <w:t>(4)</w:t>
      </w:r>
      <w:r w:rsidRPr="00575EAD">
        <w:tab/>
        <w:t xml:space="preserve">existing divisions or components of the </w:t>
      </w:r>
      <w:r w:rsidR="003E2C24">
        <w:t>D</w:t>
      </w:r>
      <w:r w:rsidRPr="00575EAD">
        <w:t xml:space="preserve">epartment of </w:t>
      </w:r>
      <w:r w:rsidR="003E2C24">
        <w:t>Co</w:t>
      </w:r>
      <w:r w:rsidRPr="00575EAD">
        <w:t xml:space="preserve">mmerce formerly a part of the </w:t>
      </w:r>
      <w:r w:rsidR="003E2C24">
        <w:t>S</w:t>
      </w:r>
      <w:r w:rsidRPr="00575EAD">
        <w:t xml:space="preserve">tate </w:t>
      </w:r>
      <w:r w:rsidR="003E2C24">
        <w:t>D</w:t>
      </w:r>
      <w:r w:rsidRPr="00575EAD">
        <w:t xml:space="preserve">evelopment </w:t>
      </w:r>
      <w:r w:rsidR="003E2C24">
        <w:t>B</w:t>
      </w:r>
      <w:r w:rsidRPr="00575EAD">
        <w:t xml:space="preserve">oard excluding the </w:t>
      </w:r>
      <w:r w:rsidR="003E2C24">
        <w:t>S</w:t>
      </w:r>
      <w:r w:rsidRPr="00575EAD">
        <w:t xml:space="preserve">outh </w:t>
      </w:r>
      <w:r w:rsidR="003E2C24">
        <w:t>C</w:t>
      </w:r>
      <w:r w:rsidRPr="00575EAD">
        <w:t xml:space="preserve">arolina </w:t>
      </w:r>
      <w:r w:rsidR="003E2C24">
        <w:t>F</w:t>
      </w:r>
      <w:r w:rsidRPr="00575EAD">
        <w:t xml:space="preserve">ilm </w:t>
      </w:r>
      <w:r w:rsidR="003E2C24">
        <w:t>C</w:t>
      </w:r>
      <w:r w:rsidRPr="00575EAD">
        <w:t xml:space="preserve">ommission;  and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3E2C24">
        <w:rPr>
          <w:strike/>
        </w:rPr>
        <w:t>(</w:t>
      </w:r>
      <w:r w:rsidR="00D66752">
        <w:rPr>
          <w:strike/>
        </w:rPr>
        <w:t>E</w:t>
      </w:r>
      <w:r w:rsidRPr="003E2C24">
        <w:rPr>
          <w:strike/>
        </w:rPr>
        <w:t>)</w:t>
      </w:r>
      <w:r w:rsidRPr="003E2C24">
        <w:rPr>
          <w:u w:val="single"/>
        </w:rPr>
        <w:t>(5)</w:t>
      </w:r>
      <w:r w:rsidRPr="00575EAD">
        <w:tab/>
      </w:r>
      <w:r w:rsidR="003E2C24">
        <w:t>S</w:t>
      </w:r>
      <w:r w:rsidRPr="00575EAD">
        <w:t xml:space="preserve">outh </w:t>
      </w:r>
      <w:r w:rsidR="003E2C24">
        <w:t>C</w:t>
      </w:r>
      <w:r w:rsidRPr="00575EAD">
        <w:t xml:space="preserve">arolina </w:t>
      </w:r>
      <w:r w:rsidR="003E2C24">
        <w:t>P</w:t>
      </w:r>
      <w:r w:rsidRPr="00575EAD">
        <w:t xml:space="preserve">ublic </w:t>
      </w:r>
      <w:r w:rsidR="003E2C24">
        <w:t>R</w:t>
      </w:r>
      <w:r w:rsidRPr="00575EAD">
        <w:t xml:space="preserve">ailways </w:t>
      </w:r>
      <w:r w:rsidR="003E2C24">
        <w:t>C</w:t>
      </w:r>
      <w:r w:rsidRPr="00575EAD">
        <w:t xml:space="preserve">ommission, formerly provided for at </w:t>
      </w:r>
      <w:r w:rsidR="003E2C24">
        <w:t>S</w:t>
      </w:r>
      <w:r w:rsidRPr="00575EAD">
        <w:t>ection 58</w:t>
      </w:r>
      <w:r w:rsidR="008515EA">
        <w:noBreakHyphen/>
      </w:r>
      <w:r w:rsidRPr="00575EAD">
        <w:t>19</w:t>
      </w:r>
      <w:r w:rsidR="008515EA">
        <w:noBreakHyphen/>
      </w:r>
      <w:r w:rsidRPr="00575EAD">
        <w:t>10</w:t>
      </w:r>
      <w:r w:rsidRPr="003E2C24">
        <w:rPr>
          <w:strike/>
        </w:rPr>
        <w:t>, et seq</w:t>
      </w:r>
      <w:r w:rsidRPr="00575EAD">
        <w:t xml:space="preserve">.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3E2C24">
        <w:rPr>
          <w:u w:val="single"/>
        </w:rPr>
        <w:t>(</w:t>
      </w:r>
      <w:r w:rsidR="003E2C24" w:rsidRPr="003E2C24">
        <w:rPr>
          <w:u w:val="single"/>
        </w:rPr>
        <w:t>B</w:t>
      </w:r>
      <w:r w:rsidRPr="003E2C24">
        <w:rPr>
          <w:u w:val="single"/>
        </w:rPr>
        <w:t>)(1)</w:t>
      </w:r>
      <w:r w:rsidRPr="00575EAD">
        <w:tab/>
      </w:r>
      <w:r w:rsidR="003E2C24" w:rsidRPr="006211ED">
        <w:rPr>
          <w:u w:val="single"/>
        </w:rPr>
        <w:t>O</w:t>
      </w:r>
      <w:r w:rsidRPr="006211ED">
        <w:rPr>
          <w:u w:val="single"/>
        </w:rPr>
        <w:t xml:space="preserve">n </w:t>
      </w:r>
      <w:r w:rsidR="003E2C24" w:rsidRPr="006211ED">
        <w:rPr>
          <w:u w:val="single"/>
        </w:rPr>
        <w:t>J</w:t>
      </w:r>
      <w:r w:rsidRPr="006211ED">
        <w:rPr>
          <w:u w:val="single"/>
        </w:rPr>
        <w:t xml:space="preserve">uly 1, 2010, there is hereby created within the </w:t>
      </w:r>
      <w:r w:rsidR="003E2C24" w:rsidRPr="006211ED">
        <w:rPr>
          <w:u w:val="single"/>
        </w:rPr>
        <w:t>D</w:t>
      </w:r>
      <w:r w:rsidRPr="006211ED">
        <w:rPr>
          <w:u w:val="single"/>
        </w:rPr>
        <w:t xml:space="preserve">epartment of </w:t>
      </w:r>
      <w:r w:rsidR="003E2C24" w:rsidRPr="006211ED">
        <w:rPr>
          <w:u w:val="single"/>
        </w:rPr>
        <w:t>C</w:t>
      </w:r>
      <w:r w:rsidRPr="006211ED">
        <w:rPr>
          <w:u w:val="single"/>
        </w:rPr>
        <w:t xml:space="preserve">ommerce a </w:t>
      </w:r>
      <w:r w:rsidR="003E2C24" w:rsidRPr="006211ED">
        <w:rPr>
          <w:u w:val="single"/>
        </w:rPr>
        <w:t>B</w:t>
      </w:r>
      <w:r w:rsidRPr="006211ED">
        <w:rPr>
          <w:u w:val="single"/>
        </w:rPr>
        <w:t xml:space="preserve">ureau of </w:t>
      </w:r>
      <w:r w:rsidR="003E2C24" w:rsidRPr="006211ED">
        <w:rPr>
          <w:u w:val="single"/>
        </w:rPr>
        <w:t>L</w:t>
      </w:r>
      <w:r w:rsidRPr="006211ED">
        <w:rPr>
          <w:u w:val="single"/>
        </w:rPr>
        <w:t xml:space="preserve">abor to be headed by a </w:t>
      </w:r>
      <w:r w:rsidR="003E2C24" w:rsidRPr="006211ED">
        <w:rPr>
          <w:u w:val="single"/>
        </w:rPr>
        <w:t>S</w:t>
      </w:r>
      <w:r w:rsidRPr="006211ED">
        <w:rPr>
          <w:u w:val="single"/>
        </w:rPr>
        <w:t xml:space="preserve">ecretary of </w:t>
      </w:r>
      <w:r w:rsidR="003E2C24" w:rsidRPr="006211ED">
        <w:rPr>
          <w:u w:val="single"/>
        </w:rPr>
        <w:t>L</w:t>
      </w:r>
      <w:r w:rsidRPr="006211ED">
        <w:rPr>
          <w:u w:val="single"/>
        </w:rPr>
        <w:t xml:space="preserve">abor appointed by the </w:t>
      </w:r>
      <w:r w:rsidR="003E2C24" w:rsidRPr="006211ED">
        <w:rPr>
          <w:u w:val="single"/>
        </w:rPr>
        <w:t>G</w:t>
      </w:r>
      <w:r w:rsidRPr="006211ED">
        <w:rPr>
          <w:u w:val="single"/>
        </w:rPr>
        <w:t xml:space="preserve">overnor upon the advice and consent of the </w:t>
      </w:r>
      <w:r w:rsidR="003E2C24" w:rsidRPr="006211ED">
        <w:rPr>
          <w:u w:val="single"/>
        </w:rPr>
        <w:t>G</w:t>
      </w:r>
      <w:r w:rsidRPr="006211ED">
        <w:rPr>
          <w:u w:val="single"/>
        </w:rPr>
        <w:t xml:space="preserve">eneral </w:t>
      </w:r>
      <w:r w:rsidR="003E2C24" w:rsidRPr="006211ED">
        <w:rPr>
          <w:u w:val="single"/>
        </w:rPr>
        <w:t>A</w:t>
      </w:r>
      <w:r w:rsidRPr="006211ED">
        <w:rPr>
          <w:u w:val="single"/>
        </w:rPr>
        <w:t xml:space="preserve">ssembly to serve a term coterminous with that of the </w:t>
      </w:r>
      <w:r w:rsidR="003E2C24" w:rsidRPr="006211ED">
        <w:rPr>
          <w:u w:val="single"/>
        </w:rPr>
        <w:t>G</w:t>
      </w:r>
      <w:r w:rsidRPr="006211ED">
        <w:rPr>
          <w:u w:val="single"/>
        </w:rPr>
        <w:t xml:space="preserve">overnor.  The </w:t>
      </w:r>
      <w:r w:rsidR="003E2C24" w:rsidRPr="006211ED">
        <w:rPr>
          <w:u w:val="single"/>
        </w:rPr>
        <w:t>S</w:t>
      </w:r>
      <w:r w:rsidRPr="006211ED">
        <w:rPr>
          <w:u w:val="single"/>
        </w:rPr>
        <w:t xml:space="preserve">ecretary of </w:t>
      </w:r>
      <w:r w:rsidR="003E2C24" w:rsidRPr="006211ED">
        <w:rPr>
          <w:u w:val="single"/>
        </w:rPr>
        <w:t>L</w:t>
      </w:r>
      <w:r w:rsidRPr="006211ED">
        <w:rPr>
          <w:u w:val="single"/>
        </w:rPr>
        <w:t xml:space="preserve">abor shall report directly to the </w:t>
      </w:r>
      <w:r w:rsidR="003E2C24" w:rsidRPr="006211ED">
        <w:rPr>
          <w:u w:val="single"/>
        </w:rPr>
        <w:t>G</w:t>
      </w:r>
      <w:r w:rsidRPr="006211ED">
        <w:rPr>
          <w:u w:val="single"/>
        </w:rPr>
        <w:t xml:space="preserve">overnor and must be responsible for administering all activities of the department and bureau relating to job creation, location and development activities </w:t>
      </w:r>
      <w:r w:rsidR="00B07B62" w:rsidRPr="006211ED">
        <w:rPr>
          <w:u w:val="single"/>
        </w:rPr>
        <w:t xml:space="preserve">for workers </w:t>
      </w:r>
      <w:r w:rsidRPr="006211ED">
        <w:rPr>
          <w:u w:val="single"/>
        </w:rPr>
        <w:t xml:space="preserve">in this </w:t>
      </w:r>
      <w:r w:rsidR="003E2C24" w:rsidRPr="006211ED">
        <w:rPr>
          <w:u w:val="single"/>
        </w:rPr>
        <w:t>S</w:t>
      </w:r>
      <w:r w:rsidRPr="006211ED">
        <w:rPr>
          <w:u w:val="single"/>
        </w:rPr>
        <w:t>tate.</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6211ED">
        <w:rPr>
          <w:u w:val="single"/>
        </w:rPr>
        <w:t>(2)</w:t>
      </w:r>
      <w:r w:rsidRPr="00575EAD">
        <w:tab/>
      </w:r>
      <w:r w:rsidR="003E2C24" w:rsidRPr="006211ED">
        <w:rPr>
          <w:u w:val="single"/>
        </w:rPr>
        <w:t>I</w:t>
      </w:r>
      <w:r w:rsidRPr="006211ED">
        <w:rPr>
          <w:u w:val="single"/>
        </w:rPr>
        <w:t xml:space="preserve">ncluded within the responsibilities of this new </w:t>
      </w:r>
      <w:r w:rsidR="003E2C24" w:rsidRPr="006211ED">
        <w:rPr>
          <w:u w:val="single"/>
        </w:rPr>
        <w:t>B</w:t>
      </w:r>
      <w:r w:rsidRPr="006211ED">
        <w:rPr>
          <w:u w:val="single"/>
        </w:rPr>
        <w:t xml:space="preserve">ureau of </w:t>
      </w:r>
      <w:r w:rsidR="003E2C24" w:rsidRPr="006211ED">
        <w:rPr>
          <w:u w:val="single"/>
        </w:rPr>
        <w:t>L</w:t>
      </w:r>
      <w:r w:rsidRPr="006211ED">
        <w:rPr>
          <w:u w:val="single"/>
        </w:rPr>
        <w:t xml:space="preserve">abor are the responsibilities of the </w:t>
      </w:r>
      <w:r w:rsidR="003E2C24" w:rsidRPr="006211ED">
        <w:rPr>
          <w:u w:val="single"/>
        </w:rPr>
        <w:t>D</w:t>
      </w:r>
      <w:r w:rsidRPr="006211ED">
        <w:rPr>
          <w:u w:val="single"/>
        </w:rPr>
        <w:t xml:space="preserve">ivision of </w:t>
      </w:r>
      <w:r w:rsidR="003E2C24" w:rsidRPr="006211ED">
        <w:rPr>
          <w:u w:val="single"/>
        </w:rPr>
        <w:t>L</w:t>
      </w:r>
      <w:r w:rsidRPr="006211ED">
        <w:rPr>
          <w:u w:val="single"/>
        </w:rPr>
        <w:t xml:space="preserve">abor of the </w:t>
      </w:r>
      <w:r w:rsidR="003E2C24" w:rsidRPr="006211ED">
        <w:rPr>
          <w:u w:val="single"/>
        </w:rPr>
        <w:t>D</w:t>
      </w:r>
      <w:r w:rsidRPr="006211ED">
        <w:rPr>
          <w:u w:val="single"/>
        </w:rPr>
        <w:t xml:space="preserve">epartment of </w:t>
      </w:r>
      <w:r w:rsidR="003E2C24" w:rsidRPr="006211ED">
        <w:rPr>
          <w:u w:val="single"/>
        </w:rPr>
        <w:t>L</w:t>
      </w:r>
      <w:r w:rsidRPr="006211ED">
        <w:rPr>
          <w:u w:val="single"/>
        </w:rPr>
        <w:t xml:space="preserve">abor, </w:t>
      </w:r>
      <w:r w:rsidR="003E2C24" w:rsidRPr="006211ED">
        <w:rPr>
          <w:u w:val="single"/>
        </w:rPr>
        <w:t>L</w:t>
      </w:r>
      <w:r w:rsidRPr="006211ED">
        <w:rPr>
          <w:u w:val="single"/>
        </w:rPr>
        <w:t xml:space="preserve">icensing and </w:t>
      </w:r>
      <w:r w:rsidR="003E2C24" w:rsidRPr="006211ED">
        <w:rPr>
          <w:u w:val="single"/>
        </w:rPr>
        <w:t>R</w:t>
      </w:r>
      <w:r w:rsidRPr="006211ED">
        <w:rPr>
          <w:u w:val="single"/>
        </w:rPr>
        <w:t xml:space="preserve">egulation, formerly known as the </w:t>
      </w:r>
      <w:r w:rsidR="003E2C24" w:rsidRPr="006211ED">
        <w:rPr>
          <w:u w:val="single"/>
        </w:rPr>
        <w:t>S</w:t>
      </w:r>
      <w:r w:rsidRPr="006211ED">
        <w:rPr>
          <w:u w:val="single"/>
        </w:rPr>
        <w:t xml:space="preserve">tate </w:t>
      </w:r>
      <w:r w:rsidR="003E2C24" w:rsidRPr="006211ED">
        <w:rPr>
          <w:u w:val="single"/>
        </w:rPr>
        <w:t>D</w:t>
      </w:r>
      <w:r w:rsidRPr="006211ED">
        <w:rPr>
          <w:u w:val="single"/>
        </w:rPr>
        <w:t xml:space="preserve">epartment of </w:t>
      </w:r>
      <w:r w:rsidR="003E2C24" w:rsidRPr="006211ED">
        <w:rPr>
          <w:u w:val="single"/>
        </w:rPr>
        <w:t>L</w:t>
      </w:r>
      <w:r w:rsidRPr="006211ED">
        <w:rPr>
          <w:u w:val="single"/>
        </w:rPr>
        <w:t xml:space="preserve">abor, all responsibilities for job creation of the </w:t>
      </w:r>
      <w:r w:rsidR="003E2C24" w:rsidRPr="006211ED">
        <w:rPr>
          <w:u w:val="single"/>
        </w:rPr>
        <w:t>D</w:t>
      </w:r>
      <w:r w:rsidRPr="006211ED">
        <w:rPr>
          <w:u w:val="single"/>
        </w:rPr>
        <w:t xml:space="preserve">epartment of </w:t>
      </w:r>
      <w:r w:rsidR="003E2C24" w:rsidRPr="006211ED">
        <w:rPr>
          <w:u w:val="single"/>
        </w:rPr>
        <w:t>C</w:t>
      </w:r>
      <w:r w:rsidRPr="006211ED">
        <w:rPr>
          <w:u w:val="single"/>
        </w:rPr>
        <w:t xml:space="preserve">ommerce as determined by the </w:t>
      </w:r>
      <w:r w:rsidR="003E2C24" w:rsidRPr="006211ED">
        <w:rPr>
          <w:u w:val="single"/>
        </w:rPr>
        <w:t>S</w:t>
      </w:r>
      <w:r w:rsidRPr="006211ED">
        <w:rPr>
          <w:u w:val="single"/>
        </w:rPr>
        <w:t xml:space="preserve">ecretary of </w:t>
      </w:r>
      <w:r w:rsidR="003E2C24" w:rsidRPr="006211ED">
        <w:rPr>
          <w:u w:val="single"/>
        </w:rPr>
        <w:t>C</w:t>
      </w:r>
      <w:r w:rsidRPr="006211ED">
        <w:rPr>
          <w:u w:val="single"/>
        </w:rPr>
        <w:t xml:space="preserve">ommerce, all responsibilities of the </w:t>
      </w:r>
      <w:r w:rsidR="003E2C24" w:rsidRPr="006211ED">
        <w:rPr>
          <w:u w:val="single"/>
        </w:rPr>
        <w:t>E</w:t>
      </w:r>
      <w:r w:rsidRPr="006211ED">
        <w:rPr>
          <w:u w:val="single"/>
        </w:rPr>
        <w:t xml:space="preserve">mployment </w:t>
      </w:r>
      <w:r w:rsidR="003E2C24" w:rsidRPr="006211ED">
        <w:rPr>
          <w:u w:val="single"/>
        </w:rPr>
        <w:t>S</w:t>
      </w:r>
      <w:r w:rsidRPr="006211ED">
        <w:rPr>
          <w:u w:val="single"/>
        </w:rPr>
        <w:t xml:space="preserve">ecurity </w:t>
      </w:r>
      <w:r w:rsidR="003E2C24" w:rsidRPr="006211ED">
        <w:rPr>
          <w:u w:val="single"/>
        </w:rPr>
        <w:t>C</w:t>
      </w:r>
      <w:r w:rsidRPr="006211ED">
        <w:rPr>
          <w:u w:val="single"/>
        </w:rPr>
        <w:t xml:space="preserve">ommission for job creation, location or enhancement as determined by the </w:t>
      </w:r>
      <w:r w:rsidR="003E2C24" w:rsidRPr="006211ED">
        <w:rPr>
          <w:u w:val="single"/>
        </w:rPr>
        <w:t>S</w:t>
      </w:r>
      <w:r w:rsidRPr="006211ED">
        <w:rPr>
          <w:u w:val="single"/>
        </w:rPr>
        <w:t xml:space="preserve">tate </w:t>
      </w:r>
      <w:r w:rsidR="003E2C24" w:rsidRPr="006211ED">
        <w:rPr>
          <w:u w:val="single"/>
        </w:rPr>
        <w:t>B</w:t>
      </w:r>
      <w:r w:rsidRPr="006211ED">
        <w:rPr>
          <w:u w:val="single"/>
        </w:rPr>
        <w:t xml:space="preserve">udget and </w:t>
      </w:r>
      <w:r w:rsidR="003E2C24" w:rsidRPr="006211ED">
        <w:rPr>
          <w:u w:val="single"/>
        </w:rPr>
        <w:t>C</w:t>
      </w:r>
      <w:r w:rsidRPr="006211ED">
        <w:rPr>
          <w:u w:val="single"/>
        </w:rPr>
        <w:t xml:space="preserve">ontrol </w:t>
      </w:r>
      <w:r w:rsidR="003E2C24" w:rsidRPr="006211ED">
        <w:rPr>
          <w:u w:val="single"/>
        </w:rPr>
        <w:t>B</w:t>
      </w:r>
      <w:r w:rsidRPr="006211ED">
        <w:rPr>
          <w:u w:val="single"/>
        </w:rPr>
        <w:t xml:space="preserve">oard, and any other job creation, location or enhancement responsibilities given to this </w:t>
      </w:r>
      <w:r w:rsidR="003E2C24" w:rsidRPr="006211ED">
        <w:rPr>
          <w:u w:val="single"/>
        </w:rPr>
        <w:t>B</w:t>
      </w:r>
      <w:r w:rsidRPr="006211ED">
        <w:rPr>
          <w:u w:val="single"/>
        </w:rPr>
        <w:t xml:space="preserve">ureau of </w:t>
      </w:r>
      <w:r w:rsidR="003E2C24" w:rsidRPr="006211ED">
        <w:rPr>
          <w:u w:val="single"/>
        </w:rPr>
        <w:t>L</w:t>
      </w:r>
      <w:r w:rsidRPr="006211ED">
        <w:rPr>
          <w:u w:val="single"/>
        </w:rPr>
        <w:t xml:space="preserve">abor by the </w:t>
      </w:r>
      <w:r w:rsidR="003E2C24" w:rsidRPr="006211ED">
        <w:rPr>
          <w:u w:val="single"/>
        </w:rPr>
        <w:t>G</w:t>
      </w:r>
      <w:r w:rsidRPr="006211ED">
        <w:rPr>
          <w:u w:val="single"/>
        </w:rPr>
        <w:t xml:space="preserve">eneral </w:t>
      </w:r>
      <w:r w:rsidR="003E2C24" w:rsidRPr="006211ED">
        <w:rPr>
          <w:u w:val="single"/>
        </w:rPr>
        <w:t>A</w:t>
      </w:r>
      <w:r w:rsidRPr="006211ED">
        <w:rPr>
          <w:u w:val="single"/>
        </w:rPr>
        <w:t>ssembly by law.</w:t>
      </w:r>
      <w:r w:rsidRPr="00575EAD">
        <w:t>”</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519E0" w:rsidRPr="00575EAD" w:rsidRDefault="00EE2F5A"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2.</w:t>
      </w:r>
      <w:r w:rsidR="00C519E0" w:rsidRPr="00575EAD">
        <w:tab/>
        <w:t>Section 1</w:t>
      </w:r>
      <w:r w:rsidR="008515EA">
        <w:noBreakHyphen/>
      </w:r>
      <w:r w:rsidR="00C519E0" w:rsidRPr="00575EAD">
        <w:t>30</w:t>
      </w:r>
      <w:r w:rsidR="008515EA">
        <w:noBreakHyphen/>
      </w:r>
      <w:r w:rsidR="00C519E0" w:rsidRPr="00575EAD">
        <w:t>65(</w:t>
      </w:r>
      <w:r>
        <w:t>B</w:t>
      </w:r>
      <w:r w:rsidR="00C519E0" w:rsidRPr="00575EAD">
        <w:t xml:space="preserve">) of the 1976 </w:t>
      </w:r>
      <w:r>
        <w:t>C</w:t>
      </w:r>
      <w:r w:rsidR="00C519E0" w:rsidRPr="00575EAD">
        <w:t>ode is amended to read:</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t>“(</w:t>
      </w:r>
      <w:r w:rsidR="00EE2F5A">
        <w:t>B</w:t>
      </w:r>
      <w:r w:rsidRPr="00575EAD">
        <w:t>)</w:t>
      </w:r>
      <w:r w:rsidRPr="00575EAD">
        <w:tab/>
      </w:r>
      <w:r w:rsidR="00EE2F5A" w:rsidRPr="006211ED">
        <w:rPr>
          <w:u w:val="single"/>
        </w:rPr>
        <w:t>E</w:t>
      </w:r>
      <w:r w:rsidRPr="006211ED">
        <w:rPr>
          <w:u w:val="single"/>
        </w:rPr>
        <w:t xml:space="preserve">ffective </w:t>
      </w:r>
      <w:r w:rsidR="00EE2F5A" w:rsidRPr="006211ED">
        <w:rPr>
          <w:u w:val="single"/>
        </w:rPr>
        <w:t>J</w:t>
      </w:r>
      <w:r w:rsidRPr="006211ED">
        <w:rPr>
          <w:u w:val="single"/>
        </w:rPr>
        <w:t>uly 1, 2010, the functions, powers, duties, responsibilities, and authority statutorily exercised by the former</w:t>
      </w:r>
      <w:r w:rsidR="00D66752" w:rsidRPr="00D66752">
        <w:rPr>
          <w:u w:val="single"/>
        </w:rPr>
        <w:t xml:space="preserve"> State</w:t>
      </w:r>
      <w:r w:rsidRPr="00575EAD">
        <w:t xml:space="preserve"> </w:t>
      </w:r>
      <w:r w:rsidR="00EE2F5A">
        <w:t>D</w:t>
      </w:r>
      <w:r w:rsidRPr="00575EAD">
        <w:t xml:space="preserve">epartment of </w:t>
      </w:r>
      <w:r w:rsidR="00EE2F5A">
        <w:t>L</w:t>
      </w:r>
      <w:r w:rsidRPr="00575EAD">
        <w:t xml:space="preserve">abor, formerly provided for at </w:t>
      </w:r>
      <w:r w:rsidR="00EE2F5A">
        <w:t>T</w:t>
      </w:r>
      <w:r w:rsidRPr="00575EAD">
        <w:t xml:space="preserve">itle 12, </w:t>
      </w:r>
      <w:r w:rsidR="00EE2F5A">
        <w:lastRenderedPageBreak/>
        <w:t>C</w:t>
      </w:r>
      <w:r w:rsidRPr="00575EAD">
        <w:t xml:space="preserve">hapter 37;  </w:t>
      </w:r>
      <w:r w:rsidR="00EE2F5A">
        <w:t>T</w:t>
      </w:r>
      <w:r w:rsidRPr="00575EAD">
        <w:t xml:space="preserve">itle 46, </w:t>
      </w:r>
      <w:r w:rsidR="00EE2F5A">
        <w:t>C</w:t>
      </w:r>
      <w:r w:rsidRPr="00575EAD">
        <w:t xml:space="preserve">hapter 43;  and </w:t>
      </w:r>
      <w:r w:rsidR="00EE2F5A">
        <w:t>T</w:t>
      </w:r>
      <w:r w:rsidRPr="00575EAD">
        <w:t xml:space="preserve">itle 41, </w:t>
      </w:r>
      <w:r w:rsidR="00EE2F5A">
        <w:t>C</w:t>
      </w:r>
      <w:r w:rsidRPr="00575EAD">
        <w:t>hapters 1</w:t>
      </w:r>
      <w:r w:rsidR="008515EA">
        <w:noBreakHyphen/>
      </w:r>
      <w:r w:rsidRPr="00575EAD">
        <w:t xml:space="preserve">25;  </w:t>
      </w:r>
      <w:r w:rsidRPr="006211ED">
        <w:rPr>
          <w:u w:val="single"/>
        </w:rPr>
        <w:t xml:space="preserve">and now at the </w:t>
      </w:r>
      <w:r w:rsidR="00EE2F5A" w:rsidRPr="006211ED">
        <w:rPr>
          <w:u w:val="single"/>
        </w:rPr>
        <w:t>D</w:t>
      </w:r>
      <w:r w:rsidRPr="006211ED">
        <w:rPr>
          <w:u w:val="single"/>
        </w:rPr>
        <w:t xml:space="preserve">ivision of </w:t>
      </w:r>
      <w:r w:rsidR="00EE2F5A" w:rsidRPr="006211ED">
        <w:rPr>
          <w:u w:val="single"/>
        </w:rPr>
        <w:t>L</w:t>
      </w:r>
      <w:r w:rsidRPr="006211ED">
        <w:rPr>
          <w:u w:val="single"/>
        </w:rPr>
        <w:t xml:space="preserve">abor of the </w:t>
      </w:r>
      <w:r w:rsidR="00EE2F5A" w:rsidRPr="006211ED">
        <w:rPr>
          <w:u w:val="single"/>
        </w:rPr>
        <w:t>D</w:t>
      </w:r>
      <w:r w:rsidRPr="006211ED">
        <w:rPr>
          <w:u w:val="single"/>
        </w:rPr>
        <w:t xml:space="preserve">epartment of </w:t>
      </w:r>
      <w:r w:rsidR="00EE2F5A" w:rsidRPr="006211ED">
        <w:rPr>
          <w:u w:val="single"/>
        </w:rPr>
        <w:t>L</w:t>
      </w:r>
      <w:r w:rsidRPr="006211ED">
        <w:rPr>
          <w:u w:val="single"/>
        </w:rPr>
        <w:t xml:space="preserve">abor, </w:t>
      </w:r>
      <w:r w:rsidR="00EE2F5A" w:rsidRPr="006211ED">
        <w:rPr>
          <w:u w:val="single"/>
        </w:rPr>
        <w:t>L</w:t>
      </w:r>
      <w:r w:rsidRPr="006211ED">
        <w:rPr>
          <w:u w:val="single"/>
        </w:rPr>
        <w:t xml:space="preserve">icensing and </w:t>
      </w:r>
      <w:r w:rsidR="00EE2F5A" w:rsidRPr="006211ED">
        <w:rPr>
          <w:u w:val="single"/>
        </w:rPr>
        <w:t>R</w:t>
      </w:r>
      <w:r w:rsidRPr="006211ED">
        <w:rPr>
          <w:u w:val="single"/>
        </w:rPr>
        <w:t xml:space="preserve">egulation are transferred to the </w:t>
      </w:r>
      <w:r w:rsidR="00EE2F5A" w:rsidRPr="006211ED">
        <w:rPr>
          <w:u w:val="single"/>
        </w:rPr>
        <w:t>B</w:t>
      </w:r>
      <w:r w:rsidRPr="006211ED">
        <w:rPr>
          <w:u w:val="single"/>
        </w:rPr>
        <w:t xml:space="preserve">ureau of </w:t>
      </w:r>
      <w:r w:rsidR="00EE2F5A" w:rsidRPr="006211ED">
        <w:rPr>
          <w:u w:val="single"/>
        </w:rPr>
        <w:t>L</w:t>
      </w:r>
      <w:r w:rsidRPr="006211ED">
        <w:rPr>
          <w:u w:val="single"/>
        </w:rPr>
        <w:t xml:space="preserve">abor of the </w:t>
      </w:r>
      <w:r w:rsidR="00EE2F5A" w:rsidRPr="006211ED">
        <w:rPr>
          <w:u w:val="single"/>
        </w:rPr>
        <w:t>D</w:t>
      </w:r>
      <w:r w:rsidRPr="006211ED">
        <w:rPr>
          <w:u w:val="single"/>
        </w:rPr>
        <w:t xml:space="preserve">epartment of </w:t>
      </w:r>
      <w:r w:rsidR="00EE2F5A" w:rsidRPr="006211ED">
        <w:rPr>
          <w:u w:val="single"/>
        </w:rPr>
        <w:t>C</w:t>
      </w:r>
      <w:r w:rsidRPr="006211ED">
        <w:rPr>
          <w:u w:val="single"/>
        </w:rPr>
        <w:t>ommerce.</w:t>
      </w:r>
      <w:r w:rsidRPr="00575EAD">
        <w:t>”</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E86D19" w:rsidRDefault="00EE2F5A" w:rsidP="00C51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4F2C10">
        <w:t>CTION</w:t>
      </w:r>
      <w:r w:rsidR="004F2C10">
        <w:tab/>
        <w:t>3.</w:t>
      </w:r>
      <w:r w:rsidR="00C519E0" w:rsidRPr="00575EAD">
        <w:tab/>
        <w:t>Where the provisions of this section transfer offices, or portions of offices of particular state agencies to the new bureau of labor of the department of commerce, the employees, authorized appropriations, and assets and liabilities of the transferred offices are also transferred to and become part of the bureau of labor.  All classified or unclassified personnel employed by these offices on the effective date of this section, either by contract or by employment at will, shall become employees of the bureau of labor, with the same compensation, classification, and g</w:t>
      </w:r>
      <w:r w:rsidR="00C519E0" w:rsidRPr="00C519E0">
        <w:t xml:space="preserve">rade level, as applicable.  The </w:t>
      </w:r>
      <w:r w:rsidR="00D66752">
        <w:t>State B</w:t>
      </w:r>
      <w:r w:rsidR="00C519E0" w:rsidRPr="00C519E0">
        <w:t xml:space="preserve">udget and </w:t>
      </w:r>
      <w:r w:rsidR="00D66752">
        <w:t>C</w:t>
      </w:r>
      <w:r w:rsidR="00C519E0" w:rsidRPr="00C519E0">
        <w:t xml:space="preserve">ontrol </w:t>
      </w:r>
      <w:r w:rsidR="00D66752">
        <w:t>B</w:t>
      </w:r>
      <w:r w:rsidR="00C519E0" w:rsidRPr="00C519E0">
        <w:t>oard shall cause all necessary actions to be taken to accomplish this transfer in accordance with st</w:t>
      </w:r>
      <w:r w:rsidR="00C519E0">
        <w:t>a</w:t>
      </w:r>
      <w:r w:rsidR="00C519E0" w:rsidRPr="00C519E0">
        <w:t>te laws and regulations.</w:t>
      </w:r>
    </w:p>
    <w:p w:rsidR="00E86D19" w:rsidRDefault="00E86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2C10">
        <w:t>4</w:t>
      </w:r>
      <w:r>
        <w:t>.</w:t>
      </w:r>
      <w:r>
        <w:tab/>
      </w:r>
      <w:r w:rsidR="00E86D19">
        <w:t>This act takes effect upon approval by the Governor.</w:t>
      </w:r>
    </w:p>
    <w:p w:rsidR="003042D0" w:rsidRDefault="008515EA"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2D0" w:rsidRDefault="003042D0" w:rsidP="003042D0">
      <w:pPr>
        <w:suppressAutoHyphens/>
      </w:pPr>
    </w:p>
    <w:sectPr w:rsidR="003042D0" w:rsidSect="003042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23A" w:rsidRDefault="00CB023A" w:rsidP="009F0C77">
      <w:r>
        <w:separator/>
      </w:r>
    </w:p>
  </w:endnote>
  <w:endnote w:type="continuationSeparator" w:id="0">
    <w:p w:rsidR="00CB023A" w:rsidRDefault="00CB02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18B3C6-517A-4DF6-AB6B-FF170AC81D4A}"/>
    <w:embedBold r:id="rId2" w:fontKey="{E54899AE-F2ED-4267-A5D2-0F3D8FC6F584}"/>
  </w:font>
  <w:font w:name="Calibri">
    <w:panose1 w:val="020F0502020204030204"/>
    <w:charset w:val="00"/>
    <w:family w:val="swiss"/>
    <w:pitch w:val="variable"/>
    <w:sig w:usb0="A00002EF" w:usb1="4000207B" w:usb2="00000000" w:usb3="00000000" w:csb0="0000009F" w:csb1="00000000"/>
    <w:embedRegular r:id="rId3" w:fontKey="{9558BAAD-19DF-4019-A49D-1AB38AE3C4DC}"/>
  </w:font>
  <w:font w:name="Tahoma">
    <w:panose1 w:val="020B0604030504040204"/>
    <w:charset w:val="00"/>
    <w:family w:val="swiss"/>
    <w:pitch w:val="variable"/>
    <w:sig w:usb0="61002A87" w:usb1="80000000" w:usb2="00000008" w:usb3="00000000" w:csb0="000101FF" w:csb1="00000000"/>
    <w:embedRegular r:id="rId4" w:fontKey="{85F1E745-8E37-4066-968C-6240D9A067CC}"/>
  </w:font>
  <w:font w:name="Cambria">
    <w:panose1 w:val="02040503050406030204"/>
    <w:charset w:val="00"/>
    <w:family w:val="roman"/>
    <w:pitch w:val="variable"/>
    <w:sig w:usb0="A00002EF" w:usb1="4000004B" w:usb2="00000000" w:usb3="00000000" w:csb0="0000009F" w:csb1="00000000"/>
    <w:embedRegular r:id="rId5" w:fontKey="{BD9F8863-5331-4AB3-9C88-F7F90BA212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23A" w:rsidRPr="003042D0" w:rsidRDefault="003042D0" w:rsidP="003042D0">
    <w:pPr>
      <w:pStyle w:val="Footer"/>
      <w:tabs>
        <w:tab w:val="clear" w:pos="4680"/>
        <w:tab w:val="clear" w:pos="9360"/>
        <w:tab w:val="center" w:pos="2995"/>
      </w:tabs>
      <w:spacing w:before="120"/>
    </w:pPr>
    <w:r>
      <w:t>[4596]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23A" w:rsidRDefault="00CB023A" w:rsidP="009F0C77">
      <w:r>
        <w:separator/>
      </w:r>
    </w:p>
  </w:footnote>
  <w:footnote w:type="continuationSeparator" w:id="0">
    <w:p w:rsidR="00CB023A" w:rsidRDefault="00CB02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5SD10"/>
    <w:docVar w:name="CoverBillType" w:val="b"/>
    <w:docVar w:name="docpath" w:val="L:\Council\bills\GGS\22505SD10.DOCX"/>
    <w:docVar w:name="dvBillNumber" w:val="4596"/>
    <w:docVar w:name="dvBillNumberPrefix" w:val="H. "/>
    <w:docVar w:name="dvOriginalBody" w:val="House"/>
    <w:docVar w:name="dvSteno" w:val="GGS"/>
    <w:docVar w:name="NameofBody" w:val="h"/>
    <w:docVar w:name="vgroup2" w:val="Council"/>
  </w:docVars>
  <w:rsids>
    <w:rsidRoot w:val="00751D95"/>
    <w:rsid w:val="00011869"/>
    <w:rsid w:val="00095938"/>
    <w:rsid w:val="000E0087"/>
    <w:rsid w:val="000E1785"/>
    <w:rsid w:val="000F40FA"/>
    <w:rsid w:val="0010776B"/>
    <w:rsid w:val="00133E66"/>
    <w:rsid w:val="001435A3"/>
    <w:rsid w:val="001D08F2"/>
    <w:rsid w:val="001D525B"/>
    <w:rsid w:val="001D7F4F"/>
    <w:rsid w:val="001F4D42"/>
    <w:rsid w:val="002321B6"/>
    <w:rsid w:val="00250967"/>
    <w:rsid w:val="002543C8"/>
    <w:rsid w:val="00272315"/>
    <w:rsid w:val="00284AAE"/>
    <w:rsid w:val="002A0EEC"/>
    <w:rsid w:val="002E5912"/>
    <w:rsid w:val="003042D0"/>
    <w:rsid w:val="00325348"/>
    <w:rsid w:val="0032732C"/>
    <w:rsid w:val="00336AD0"/>
    <w:rsid w:val="0037079A"/>
    <w:rsid w:val="003D01E8"/>
    <w:rsid w:val="003E2C24"/>
    <w:rsid w:val="003E5288"/>
    <w:rsid w:val="003F6D79"/>
    <w:rsid w:val="0041760A"/>
    <w:rsid w:val="00417C01"/>
    <w:rsid w:val="004809EE"/>
    <w:rsid w:val="004E7D54"/>
    <w:rsid w:val="004F2C10"/>
    <w:rsid w:val="005273C6"/>
    <w:rsid w:val="00530A69"/>
    <w:rsid w:val="00545593"/>
    <w:rsid w:val="00575EAD"/>
    <w:rsid w:val="00577C6C"/>
    <w:rsid w:val="005A1420"/>
    <w:rsid w:val="005C2FE2"/>
    <w:rsid w:val="005E2BC9"/>
    <w:rsid w:val="005E3585"/>
    <w:rsid w:val="00605102"/>
    <w:rsid w:val="006211ED"/>
    <w:rsid w:val="006215AA"/>
    <w:rsid w:val="006913C9"/>
    <w:rsid w:val="0069470D"/>
    <w:rsid w:val="006F689C"/>
    <w:rsid w:val="00734F00"/>
    <w:rsid w:val="00751D95"/>
    <w:rsid w:val="007573D7"/>
    <w:rsid w:val="007A70AE"/>
    <w:rsid w:val="008362E8"/>
    <w:rsid w:val="008515EA"/>
    <w:rsid w:val="00863C07"/>
    <w:rsid w:val="008A135F"/>
    <w:rsid w:val="008A1768"/>
    <w:rsid w:val="008F4429"/>
    <w:rsid w:val="0094021A"/>
    <w:rsid w:val="009C6A0B"/>
    <w:rsid w:val="009F0C77"/>
    <w:rsid w:val="009F4DD1"/>
    <w:rsid w:val="00A41684"/>
    <w:rsid w:val="00A64E80"/>
    <w:rsid w:val="00A72BCD"/>
    <w:rsid w:val="00A741D9"/>
    <w:rsid w:val="00A833AB"/>
    <w:rsid w:val="00A9741D"/>
    <w:rsid w:val="00AD4B17"/>
    <w:rsid w:val="00B07B62"/>
    <w:rsid w:val="00B412D4"/>
    <w:rsid w:val="00BE3C22"/>
    <w:rsid w:val="00C0345E"/>
    <w:rsid w:val="00C3483A"/>
    <w:rsid w:val="00C519E0"/>
    <w:rsid w:val="00C74E9D"/>
    <w:rsid w:val="00C82FD3"/>
    <w:rsid w:val="00C92819"/>
    <w:rsid w:val="00CB023A"/>
    <w:rsid w:val="00CC6B7B"/>
    <w:rsid w:val="00CD2089"/>
    <w:rsid w:val="00CD6B78"/>
    <w:rsid w:val="00D66752"/>
    <w:rsid w:val="00D73A67"/>
    <w:rsid w:val="00D77636"/>
    <w:rsid w:val="00D970A9"/>
    <w:rsid w:val="00DF3845"/>
    <w:rsid w:val="00E41911"/>
    <w:rsid w:val="00E86D19"/>
    <w:rsid w:val="00E92EEF"/>
    <w:rsid w:val="00EE2F5A"/>
    <w:rsid w:val="00F24442"/>
    <w:rsid w:val="00F50AE3"/>
    <w:rsid w:val="00F67CF1"/>
    <w:rsid w:val="00F840F0"/>
    <w:rsid w:val="00FA0D5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15EA"/>
    <w:rPr>
      <w:rFonts w:ascii="Tahoma" w:hAnsi="Tahoma" w:cs="Tahoma"/>
      <w:sz w:val="16"/>
      <w:szCs w:val="16"/>
    </w:rPr>
  </w:style>
  <w:style w:type="character" w:customStyle="1" w:styleId="BalloonTextChar">
    <w:name w:val="Balloon Text Char"/>
    <w:basedOn w:val="DefaultParagraphFont"/>
    <w:link w:val="BalloonText"/>
    <w:uiPriority w:val="99"/>
    <w:semiHidden/>
    <w:rsid w:val="008515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5E555-A293-464A-80F3-CE0FBCE4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2010-02-18T14:50:00Z</cp:lastPrinted>
  <dcterms:created xsi:type="dcterms:W3CDTF">2010-02-18T15:58:00Z</dcterms:created>
  <dcterms:modified xsi:type="dcterms:W3CDTF">2010-02-18T15:58:00Z</dcterms:modified>
</cp:coreProperties>
</file>