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6B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7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20, AS AMENDED, CODE OF LAWS OF SOUTH CAROLINA, 1976, RELATING TO THE DURATION OF HUNTING AND FISHING LICENSES, SO AS TO PROVIDE THAT THESE LICENSES ARE VALID FOR TWELVE MONTHS FROM THE DATE OF ISSUANCE, RATHER THAN FROM JULY FIRST THROUGH JUNE THIRTIETH.</w:t>
      </w:r>
    </w:p>
    <w:p w:rsidR="00576BEE"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6BEE"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6BEE"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EE"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7CF7">
        <w:t>Section 50</w:t>
      </w:r>
      <w:r w:rsidR="00AD7CF7">
        <w:noBreakHyphen/>
        <w:t>9</w:t>
      </w:r>
      <w:r w:rsidR="00AD7CF7">
        <w:noBreakHyphen/>
        <w:t>20 of the 1976 Code, as last amended by Act 15 of 2009, is further amended to read:</w:t>
      </w:r>
    </w:p>
    <w:p w:rsidR="00AD7CF7" w:rsidRDefault="00AD7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CF7" w:rsidRDefault="00AD7CF7" w:rsidP="00AD7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20.</w:t>
      </w:r>
      <w:r>
        <w:tab/>
      </w:r>
      <w:r w:rsidRPr="004D0ABE">
        <w:t xml:space="preserve">Annual licenses, permits, stamps, and tags issued by the department are valid </w:t>
      </w:r>
      <w:r w:rsidRPr="00AD7CF7">
        <w:rPr>
          <w:strike/>
        </w:rPr>
        <w:t>July first through June thirtieth of the following year</w:t>
      </w:r>
      <w:r>
        <w:t xml:space="preserve"> </w:t>
      </w:r>
      <w:r>
        <w:rPr>
          <w:u w:val="single"/>
        </w:rPr>
        <w:t>for twelve months from the date of issuance</w:t>
      </w:r>
      <w:r w:rsidRPr="004D0ABE">
        <w:t>.  Temporary licenses and permits are valid for</w:t>
      </w:r>
      <w:r>
        <w:t xml:space="preserve"> the consecutive days of issue.”</w:t>
      </w:r>
    </w:p>
    <w:p w:rsidR="00576BEE"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6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7CF7">
        <w:t>2</w:t>
      </w:r>
      <w:r>
        <w:t>.</w:t>
      </w:r>
      <w:r>
        <w:tab/>
        <w:t>This act takes effect upon approval by the Governor.</w:t>
      </w:r>
    </w:p>
    <w:p w:rsidR="00CC2D51" w:rsidRDefault="00AD7C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D51" w:rsidRDefault="00CC2D51" w:rsidP="00CC2D51">
      <w:pPr>
        <w:suppressAutoHyphens/>
      </w:pPr>
    </w:p>
    <w:sectPr w:rsidR="00CC2D51" w:rsidSect="00CC2D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BEE" w:rsidRDefault="00576BEE" w:rsidP="009F0C77">
      <w:r>
        <w:separator/>
      </w:r>
    </w:p>
  </w:endnote>
  <w:endnote w:type="continuationSeparator" w:id="0">
    <w:p w:rsidR="00576BEE" w:rsidRDefault="00576B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F3A8FA-A224-479C-BEFD-B3CB05AD1631}"/>
    <w:embedBold r:id="rId2" w:fontKey="{75738E0A-D8D1-468E-A8EB-8987C2A9ADFC}"/>
  </w:font>
  <w:font w:name="Calibri">
    <w:panose1 w:val="020F0502020204030204"/>
    <w:charset w:val="00"/>
    <w:family w:val="swiss"/>
    <w:pitch w:val="variable"/>
    <w:sig w:usb0="A00002EF" w:usb1="4000207B" w:usb2="00000000" w:usb3="00000000" w:csb0="0000009F" w:csb1="00000000"/>
    <w:embedRegular r:id="rId3" w:fontKey="{C1F0C73B-6891-4BF6-BC7E-295CCFD951BD}"/>
  </w:font>
  <w:font w:name="Tahoma">
    <w:panose1 w:val="020B0604030504040204"/>
    <w:charset w:val="00"/>
    <w:family w:val="swiss"/>
    <w:pitch w:val="variable"/>
    <w:sig w:usb0="61002A87" w:usb1="80000000" w:usb2="00000008" w:usb3="00000000" w:csb0="000101FF" w:csb1="00000000"/>
    <w:embedRegular r:id="rId4" w:fontKey="{1530082F-068C-4BFA-8BAD-4B2F76417709}"/>
  </w:font>
  <w:font w:name="Cambria">
    <w:panose1 w:val="02040503050406030204"/>
    <w:charset w:val="00"/>
    <w:family w:val="roman"/>
    <w:pitch w:val="variable"/>
    <w:sig w:usb0="A00002EF" w:usb1="4000004B" w:usb2="00000000" w:usb3="00000000" w:csb0="0000009F" w:csb1="00000000"/>
    <w:embedRegular r:id="rId5" w:fontKey="{845A9487-8DA9-452C-8AEE-B0AF95135C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FCE" w:rsidRPr="00CC2D51" w:rsidRDefault="00CC2D51" w:rsidP="00CC2D51">
    <w:pPr>
      <w:pStyle w:val="Footer"/>
      <w:tabs>
        <w:tab w:val="clear" w:pos="4680"/>
        <w:tab w:val="clear" w:pos="9360"/>
        <w:tab w:val="center" w:pos="2995"/>
      </w:tabs>
      <w:spacing w:before="120"/>
    </w:pPr>
    <w:r>
      <w:t>[4697]</w:t>
    </w:r>
    <w:r>
      <w:tab/>
    </w:r>
    <w:fldSimple w:instr=" PAGE  \* MERGEFORMAT ">
      <w:r w:rsidR="00BA33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BEE" w:rsidRDefault="00576BEE" w:rsidP="009F0C77">
      <w:r>
        <w:separator/>
      </w:r>
    </w:p>
  </w:footnote>
  <w:footnote w:type="continuationSeparator" w:id="0">
    <w:p w:rsidR="00576BEE" w:rsidRDefault="00576B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docVars>
    <w:docVar w:name="body" w:val="h"/>
    <w:docVar w:name="clipname" w:val="12016AC10"/>
    <w:docVar w:name="CoverBillType" w:val="b"/>
    <w:docVar w:name="docpath" w:val="L:\Council\bills\NBD\12016AC10.DOCX"/>
    <w:docVar w:name="dvBillNumber" w:val="4697"/>
    <w:docVar w:name="dvBillNumberPrefix" w:val="H. "/>
    <w:docVar w:name="dvOriginalBody" w:val="House"/>
    <w:docVar w:name="dvSteno" w:val="NBD"/>
    <w:docVar w:name="NameofBody" w:val="h"/>
    <w:docVar w:name="vgroup2" w:val="Council"/>
  </w:docVars>
  <w:rsids>
    <w:rsidRoot w:val="00525B87"/>
    <w:rsid w:val="00011869"/>
    <w:rsid w:val="000E1785"/>
    <w:rsid w:val="000F40FA"/>
    <w:rsid w:val="0010776B"/>
    <w:rsid w:val="00114DD7"/>
    <w:rsid w:val="00133E66"/>
    <w:rsid w:val="001435A3"/>
    <w:rsid w:val="00185D6B"/>
    <w:rsid w:val="001D08F2"/>
    <w:rsid w:val="001D525B"/>
    <w:rsid w:val="001D7F4F"/>
    <w:rsid w:val="002259F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1A06"/>
    <w:rsid w:val="004809EE"/>
    <w:rsid w:val="004E7D54"/>
    <w:rsid w:val="00525B87"/>
    <w:rsid w:val="005273C6"/>
    <w:rsid w:val="00530A69"/>
    <w:rsid w:val="00545593"/>
    <w:rsid w:val="00576BEE"/>
    <w:rsid w:val="00577C6C"/>
    <w:rsid w:val="005C2FE2"/>
    <w:rsid w:val="005E2BC9"/>
    <w:rsid w:val="00605102"/>
    <w:rsid w:val="006215AA"/>
    <w:rsid w:val="006913C9"/>
    <w:rsid w:val="0069470D"/>
    <w:rsid w:val="00734F00"/>
    <w:rsid w:val="007A70AE"/>
    <w:rsid w:val="008362E8"/>
    <w:rsid w:val="008A1768"/>
    <w:rsid w:val="008F4429"/>
    <w:rsid w:val="0094021A"/>
    <w:rsid w:val="00964524"/>
    <w:rsid w:val="009C6A0B"/>
    <w:rsid w:val="009D60C6"/>
    <w:rsid w:val="009F0C77"/>
    <w:rsid w:val="009F4DD1"/>
    <w:rsid w:val="00A04CA9"/>
    <w:rsid w:val="00A41684"/>
    <w:rsid w:val="00A64E80"/>
    <w:rsid w:val="00A72BCD"/>
    <w:rsid w:val="00A741D9"/>
    <w:rsid w:val="00A833AB"/>
    <w:rsid w:val="00A9741D"/>
    <w:rsid w:val="00AD4B17"/>
    <w:rsid w:val="00AD7CF7"/>
    <w:rsid w:val="00B412D4"/>
    <w:rsid w:val="00BA33A7"/>
    <w:rsid w:val="00BE3C22"/>
    <w:rsid w:val="00C0345E"/>
    <w:rsid w:val="00C3483A"/>
    <w:rsid w:val="00C74E9D"/>
    <w:rsid w:val="00C82FD3"/>
    <w:rsid w:val="00C92819"/>
    <w:rsid w:val="00CC2D51"/>
    <w:rsid w:val="00CC6B7B"/>
    <w:rsid w:val="00CD2089"/>
    <w:rsid w:val="00D73A67"/>
    <w:rsid w:val="00D970A9"/>
    <w:rsid w:val="00DF3845"/>
    <w:rsid w:val="00E41911"/>
    <w:rsid w:val="00E47FC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4DD7"/>
    <w:rPr>
      <w:rFonts w:ascii="Tahoma" w:hAnsi="Tahoma" w:cs="Tahoma"/>
      <w:sz w:val="16"/>
      <w:szCs w:val="16"/>
    </w:rPr>
  </w:style>
  <w:style w:type="character" w:customStyle="1" w:styleId="BalloonTextChar">
    <w:name w:val="Balloon Text Char"/>
    <w:basedOn w:val="DefaultParagraphFont"/>
    <w:link w:val="BalloonText"/>
    <w:uiPriority w:val="99"/>
    <w:semiHidden/>
    <w:rsid w:val="00114D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0D9ED-A8B9-4C31-B991-5FFB671DB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705</Characters>
  <Application>Microsoft Office Word</Application>
  <DocSecurity>0</DocSecurity>
  <Lines>5</Lines>
  <Paragraphs>1</Paragraphs>
  <ScaleCrop>false</ScaleCrop>
  <Company> </Company>
  <LinksUpToDate>false</LinksUpToDate>
  <CharactersWithSpaces>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3</cp:revision>
  <cp:lastPrinted>2010-03-08T21:56:00Z</cp:lastPrinted>
  <dcterms:created xsi:type="dcterms:W3CDTF">2010-03-09T17:51:00Z</dcterms:created>
  <dcterms:modified xsi:type="dcterms:W3CDTF">2010-03-09T19:51:00Z</dcterms:modified>
</cp:coreProperties>
</file>