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43E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AUTHORIZE THE BOARD OF TRUSTEES OF FORT MILL SCHOOL DISTRICT NO. 4 OF YORK COUNTY TO ISSUE GENERAL OBLIGATION BONDS OF THE DISTRICT UP TO ITS CONSTITUTIONAL DEBT LIMIT IN AN AMOUNT NOT TO EXCEED TWO MILLION DOLLARS TO DEFRAY THE LOSS OF EDUCATION FINANCE ACT FUNDS TO THE DISTRICT, TO PRESCRIBE THE CONDITIONS UNDER WHICH THE BONDS MAY BE ISSUED AND THE PURPOSES FOR WHICH THE PROCEEDS MAY BE EXPENDED, AND TO MAKE PROVISION FOR THE PAYMENT OF THE BONDS.</w:t>
      </w:r>
    </w:p>
    <w:p w:rsidR="00743E77" w:rsidRDefault="00743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3E77" w:rsidRDefault="00743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3E77" w:rsidRDefault="00743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743E77"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7F0F">
        <w:t>The General Assembly finds that Fort Mill School District No. 4 in York County did, in Fiscal Year 2009</w:t>
      </w:r>
      <w:r w:rsidR="00E30BEE">
        <w:noBreakHyphen/>
      </w:r>
      <w:r w:rsidR="00D37F0F">
        <w:t>2010, experience a revenue shortfall upon the loss of Education Finance Act funds to the district.  There presently exists no statutory authorization for the school district to incur bonded indebtedness to fund an operating deficit or to fund current operating expenditures.  The General Assembly has determined to authorize the board of trustees of the school district to issue general obligation bonds of the school district to fund the deficit and operating expenditures to the extent permitted under the constitutional debt limit applicable to the school district under Section 15, Article X of the Constitution of this State.</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For the purpose of funding the 2009</w:t>
      </w:r>
      <w:r w:rsidR="00E30BEE">
        <w:noBreakHyphen/>
      </w:r>
      <w:r>
        <w:t>2010 deficit of the school district and for the purpose of paying operating expenses for Fiscal Years 2010</w:t>
      </w:r>
      <w:r w:rsidR="00E30BEE">
        <w:noBreakHyphen/>
      </w:r>
      <w:r>
        <w:t>2011 and 2011</w:t>
      </w:r>
      <w:r w:rsidR="00E30BEE">
        <w:noBreakHyphen/>
      </w:r>
      <w:r>
        <w:t>2012 so as to mitigate a deficit for Fiscal Years 2010</w:t>
      </w:r>
      <w:r w:rsidR="00E30BEE">
        <w:noBreakHyphen/>
      </w:r>
      <w:r>
        <w:t>2011 and 2011</w:t>
      </w:r>
      <w:r w:rsidR="00E30BEE">
        <w:noBreakHyphen/>
      </w:r>
      <w:r>
        <w:t xml:space="preserve">2012, the </w:t>
      </w:r>
      <w:r>
        <w:lastRenderedPageBreak/>
        <w:t>board may on or before July 1, 2011, issue, without an election, general obligation bonds of the school district, in an amount not to exceed two million dollars, within the constitutional debt limitation applicable to the school district.</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Bonds issued pursuant to this act mature on the dates the board prescribes.</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Bonds issued pursuant to this act must be in the form of fully registered bonds or notes payable upon conditions as the board may prescribe.</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Bonds issued pursuant to this act must be in a denomination and must be made payable at a place, within or without the State, as the board prescribes.</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Bonds issued pursuant to this act bear interest at a rate or rates determined by the board.</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Bonds must be executed in a manner as the board prescribes by resolution.</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York County, and collected by the Treasurer of York </w:t>
      </w:r>
      <w:r>
        <w:lastRenderedPageBreak/>
        <w:t>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The principal of and interest on bonds issued pursuant to this act have the tax</w:t>
      </w:r>
      <w:r w:rsidR="00E30BEE">
        <w:noBreakHyphen/>
      </w:r>
      <w:r>
        <w:t>exempt status prescribed by Section 12</w:t>
      </w:r>
      <w:r w:rsidR="00E30BEE">
        <w:noBreakHyphen/>
      </w:r>
      <w:r>
        <w:t>2</w:t>
      </w:r>
      <w:r w:rsidR="00E30BEE">
        <w:noBreakHyphen/>
      </w:r>
      <w:r>
        <w:t>50 of the 1976 Code.</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proceeds derived from the sale of any bonds issued pursuant to this act must be paid to the Treasurer of York County, to be deposited in a bond account fund for the school district and must be expended and made use of by the board as follows:</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any accrued interest must be applied to the payment of the first installment of interest to become due on the bonds;</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premium must be applied to the payment of the first installment of principal on the bonds;</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remaining proceeds must be used to defray the cost of issuing bonds authorized by this act and to fund the operating deficit for Fiscal Year 2009</w:t>
      </w:r>
      <w:r w:rsidR="00E30BEE">
        <w:noBreakHyphen/>
      </w:r>
      <w:r>
        <w:t>2010 and to pay operating expenses for Fiscal Years 2010</w:t>
      </w:r>
      <w:r w:rsidR="00E30BEE">
        <w:noBreakHyphen/>
      </w:r>
      <w:r>
        <w:t>2011 and 2011</w:t>
      </w:r>
      <w:r w:rsidR="00E30BEE">
        <w:noBreakHyphen/>
      </w:r>
      <w:r>
        <w:t>2012 so as to mitigate a deficit for Fiscal Years 2010</w:t>
      </w:r>
      <w:r w:rsidR="00E30BEE">
        <w:noBreakHyphen/>
      </w:r>
      <w:r>
        <w:t>2011 and 2011</w:t>
      </w:r>
      <w:r w:rsidR="00E30BEE">
        <w:noBreakHyphen/>
      </w:r>
      <w:r>
        <w:t>2012; and</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any balance remains, it must be held by the Treasurer of York County in a special fund to be used to effect the retirement of bonds.</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act.</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7F0F" w:rsidP="006F4C3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15.</w:t>
      </w:r>
      <w:r>
        <w:tab/>
        <w:t>This act takes effect upon approval by the Governor.</w:t>
      </w:r>
    </w:p>
    <w:p w:rsidR="00CA0EB5" w:rsidRDefault="00E30BEE" w:rsidP="006F4C3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0EB5" w:rsidRDefault="00CA0EB5" w:rsidP="00CA0EB5">
      <w:pPr>
        <w:keepNext/>
        <w:suppressAutoHyphens/>
      </w:pPr>
    </w:p>
    <w:sectPr w:rsidR="00CA0EB5" w:rsidSect="00CA0E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E77" w:rsidRDefault="00743E77" w:rsidP="009F0C77">
      <w:r>
        <w:separator/>
      </w:r>
    </w:p>
  </w:endnote>
  <w:endnote w:type="continuationSeparator" w:id="0">
    <w:p w:rsidR="00743E77" w:rsidRDefault="00743E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A476EB-312C-4D4F-A356-D5DC3E36A765}"/>
    <w:embedBold r:id="rId2" w:fontKey="{11248BBB-14DF-4C96-8B05-6929C33AB01A}"/>
  </w:font>
  <w:font w:name="Calibri">
    <w:panose1 w:val="020F0502020204030204"/>
    <w:charset w:val="00"/>
    <w:family w:val="swiss"/>
    <w:pitch w:val="variable"/>
    <w:sig w:usb0="A00002EF" w:usb1="4000207B" w:usb2="00000000" w:usb3="00000000" w:csb0="0000009F" w:csb1="00000000"/>
    <w:embedRegular r:id="rId3" w:fontKey="{1F41CFBF-25C9-4375-811B-0ADFF5F90C19}"/>
  </w:font>
  <w:font w:name="Cambria">
    <w:panose1 w:val="02040503050406030204"/>
    <w:charset w:val="00"/>
    <w:family w:val="roman"/>
    <w:pitch w:val="variable"/>
    <w:sig w:usb0="A00002EF" w:usb1="4000004B" w:usb2="00000000" w:usb3="00000000" w:csb0="0000009F" w:csb1="00000000"/>
    <w:embedRegular r:id="rId4" w:fontKey="{3440A37A-9928-4EDC-A9FD-CC96713188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254" w:rsidRPr="00CA0EB5" w:rsidRDefault="00CA0EB5" w:rsidP="00CA0EB5">
    <w:pPr>
      <w:pStyle w:val="Footer"/>
      <w:tabs>
        <w:tab w:val="clear" w:pos="4680"/>
        <w:tab w:val="clear" w:pos="9360"/>
        <w:tab w:val="center" w:pos="2995"/>
      </w:tabs>
      <w:spacing w:before="120"/>
    </w:pPr>
    <w:r>
      <w:t>[4728]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E77" w:rsidRDefault="00743E77" w:rsidP="009F0C77">
      <w:r>
        <w:separator/>
      </w:r>
    </w:p>
  </w:footnote>
  <w:footnote w:type="continuationSeparator" w:id="0">
    <w:p w:rsidR="00743E77" w:rsidRDefault="00743E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629BH10"/>
    <w:docVar w:name="CoverBillType" w:val="b"/>
    <w:docVar w:name="docpath" w:val="L:\Council\bills\BBM\9629BH10.DOCX"/>
    <w:docVar w:name="dvBillNumber" w:val="4728"/>
    <w:docVar w:name="dvBillNumberPrefix" w:val="H. "/>
    <w:docVar w:name="dvOriginalBody" w:val="House"/>
    <w:docVar w:name="dvSteno" w:val="BBM"/>
    <w:docVar w:name="NameofBody" w:val="h"/>
    <w:docVar w:name="vgroup2" w:val="Council"/>
  </w:docVars>
  <w:rsids>
    <w:rsidRoot w:val="00180DB6"/>
    <w:rsid w:val="00011869"/>
    <w:rsid w:val="000E1785"/>
    <w:rsid w:val="000F40FA"/>
    <w:rsid w:val="0010776B"/>
    <w:rsid w:val="00133E66"/>
    <w:rsid w:val="001435A3"/>
    <w:rsid w:val="00180DB6"/>
    <w:rsid w:val="001D08F2"/>
    <w:rsid w:val="001D525B"/>
    <w:rsid w:val="001D78C6"/>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726EA"/>
    <w:rsid w:val="004809EE"/>
    <w:rsid w:val="004E7D54"/>
    <w:rsid w:val="005273C6"/>
    <w:rsid w:val="00530A69"/>
    <w:rsid w:val="00545593"/>
    <w:rsid w:val="00577C6C"/>
    <w:rsid w:val="005C2FE2"/>
    <w:rsid w:val="005C3601"/>
    <w:rsid w:val="005E2BC9"/>
    <w:rsid w:val="00605102"/>
    <w:rsid w:val="006215AA"/>
    <w:rsid w:val="006913C9"/>
    <w:rsid w:val="0069470D"/>
    <w:rsid w:val="006F4C3B"/>
    <w:rsid w:val="006F5497"/>
    <w:rsid w:val="00734F00"/>
    <w:rsid w:val="00743E77"/>
    <w:rsid w:val="0075034C"/>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0EB5"/>
    <w:rsid w:val="00CC6B7B"/>
    <w:rsid w:val="00CD2089"/>
    <w:rsid w:val="00D37F0F"/>
    <w:rsid w:val="00D73A67"/>
    <w:rsid w:val="00D970A9"/>
    <w:rsid w:val="00DF3845"/>
    <w:rsid w:val="00E25254"/>
    <w:rsid w:val="00E30BEE"/>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35C75-B270-4A79-B9D4-5B95568C4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833</Words>
  <Characters>4750</Characters>
  <Application>Microsoft Office Word</Application>
  <DocSecurity>0</DocSecurity>
  <Lines>39</Lines>
  <Paragraphs>11</Paragraphs>
  <ScaleCrop>false</ScaleCrop>
  <Company> </Company>
  <LinksUpToDate>false</LinksUpToDate>
  <CharactersWithSpaces>5572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2010-03-10T14:31:00Z</cp:lastPrinted>
  <dcterms:created xsi:type="dcterms:W3CDTF">2010-03-10T15:54:00Z</dcterms:created>
  <dcterms:modified xsi:type="dcterms:W3CDTF">2010-03-10T15:54:00Z</dcterms:modified>
</cp:coreProperties>
</file>