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58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31CE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E4C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23</w:t>
      </w:r>
      <w:r>
        <w:noBreakHyphen/>
        <w:t>31</w:t>
      </w:r>
      <w:r>
        <w:noBreakHyphen/>
        <w:t xml:space="preserve">240, CODE OF LAWS OF SOUTH CAROLINA, 1976, RELATING TO PERSONS ALLOWED TO CARRY A CONCEALED WEAPON WHILE CARRYING OUT THE DUTIES OF THEIR OFFICES, SO AS TO PROVIDE THAT REGISTERS OF DEEDS MAY CARRY A CONCEALED WEAPON WHILE CARRYING OUT THE DUTIES OF THEIR OFFICE. </w:t>
      </w:r>
    </w:p>
    <w:p w:rsidR="00931CEA" w:rsidRDefault="00931C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31CEA" w:rsidRDefault="00931C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31CEA" w:rsidRDefault="00931C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1CEA" w:rsidRDefault="00931C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E4CE7">
        <w:t>Section 23</w:t>
      </w:r>
      <w:r w:rsidR="004E4CE7">
        <w:noBreakHyphen/>
        <w:t>31</w:t>
      </w:r>
      <w:r w:rsidR="004E4CE7">
        <w:noBreakHyphen/>
        <w:t>240 of the 1976 Code is amended to read:</w:t>
      </w:r>
    </w:p>
    <w:p w:rsidR="004E4CE7" w:rsidRDefault="004E4C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CE7" w:rsidRPr="001F0C37" w:rsidRDefault="004E4CE7" w:rsidP="004E4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23</w:t>
      </w:r>
      <w:r>
        <w:noBreakHyphen/>
        <w:t>31</w:t>
      </w:r>
      <w:r>
        <w:noBreakHyphen/>
        <w:t>240.</w:t>
      </w:r>
      <w:r>
        <w:tab/>
      </w:r>
      <w:r w:rsidRPr="001F0C37">
        <w:t xml:space="preserve">Notwithstanding any other provision contained in this article, the following persons who possess a valid permit pursuant to this article may carry a concealable weapon anywhere within this State, when carrying out the duties of their office: </w:t>
      </w:r>
    </w:p>
    <w:p w:rsidR="004E4CE7" w:rsidRPr="001F0C37" w:rsidRDefault="004E4CE7" w:rsidP="004E4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1F0C37">
        <w:t>(1)</w:t>
      </w:r>
      <w:r>
        <w:tab/>
      </w:r>
      <w:r w:rsidRPr="001F0C37">
        <w:t xml:space="preserve">active Supreme Court justices; </w:t>
      </w:r>
    </w:p>
    <w:p w:rsidR="004E4CE7" w:rsidRPr="001F0C37" w:rsidRDefault="004E4CE7" w:rsidP="004E4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1F0C37">
        <w:t>(2)</w:t>
      </w:r>
      <w:r>
        <w:tab/>
      </w:r>
      <w:r w:rsidRPr="001F0C37">
        <w:t xml:space="preserve">active judges of the court of appeals; </w:t>
      </w:r>
    </w:p>
    <w:p w:rsidR="004E4CE7" w:rsidRPr="001F0C37" w:rsidRDefault="004E4CE7" w:rsidP="004E4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1F0C37">
        <w:t>(3)</w:t>
      </w:r>
      <w:r>
        <w:tab/>
      </w:r>
      <w:r w:rsidRPr="001F0C37">
        <w:t xml:space="preserve">active circuit court judges; </w:t>
      </w:r>
    </w:p>
    <w:p w:rsidR="004E4CE7" w:rsidRPr="001F0C37" w:rsidRDefault="004E4CE7" w:rsidP="004E4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1F0C37">
        <w:t>(4)</w:t>
      </w:r>
      <w:r>
        <w:tab/>
      </w:r>
      <w:r w:rsidRPr="001F0C37">
        <w:t xml:space="preserve">active family court judges; </w:t>
      </w:r>
    </w:p>
    <w:p w:rsidR="004E4CE7" w:rsidRPr="001F0C37" w:rsidRDefault="004E4CE7" w:rsidP="004E4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1F0C37">
        <w:t>(5)</w:t>
      </w:r>
      <w:r>
        <w:tab/>
      </w:r>
      <w:r w:rsidRPr="001F0C37">
        <w:t>active masters</w:t>
      </w:r>
      <w:r>
        <w:noBreakHyphen/>
      </w:r>
      <w:r w:rsidRPr="001F0C37">
        <w:t>in</w:t>
      </w:r>
      <w:r>
        <w:noBreakHyphen/>
      </w:r>
      <w:r w:rsidRPr="001F0C37">
        <w:t xml:space="preserve">equity; </w:t>
      </w:r>
    </w:p>
    <w:p w:rsidR="004E4CE7" w:rsidRPr="001F0C37" w:rsidRDefault="004E4CE7" w:rsidP="004E4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1F0C37">
        <w:t>(6)</w:t>
      </w:r>
      <w:r>
        <w:tab/>
      </w:r>
      <w:r w:rsidRPr="001F0C37">
        <w:t xml:space="preserve">active probate court judges; </w:t>
      </w:r>
    </w:p>
    <w:p w:rsidR="004E4CE7" w:rsidRPr="001F0C37" w:rsidRDefault="004E4CE7" w:rsidP="004E4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1F0C37">
        <w:t>(7)</w:t>
      </w:r>
      <w:r>
        <w:tab/>
      </w:r>
      <w:r w:rsidRPr="001F0C37">
        <w:t xml:space="preserve">active magistrates; </w:t>
      </w:r>
    </w:p>
    <w:p w:rsidR="004E4CE7" w:rsidRPr="001F0C37" w:rsidRDefault="004E4CE7" w:rsidP="004E4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(8)</w:t>
      </w:r>
      <w:r>
        <w:tab/>
      </w:r>
      <w:r w:rsidRPr="001F0C37">
        <w:t xml:space="preserve">active municipal court judges; </w:t>
      </w:r>
    </w:p>
    <w:p w:rsidR="004E4CE7" w:rsidRPr="001F0C37" w:rsidRDefault="004E4CE7" w:rsidP="004E4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(9)</w:t>
      </w:r>
      <w:r>
        <w:tab/>
      </w:r>
      <w:r w:rsidRPr="001F0C37">
        <w:t xml:space="preserve">active federal judges; </w:t>
      </w:r>
    </w:p>
    <w:p w:rsidR="004E4CE7" w:rsidRPr="001F0C37" w:rsidRDefault="004E4CE7" w:rsidP="004E4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(10)</w:t>
      </w:r>
      <w:r>
        <w:tab/>
      </w:r>
      <w:r w:rsidRPr="001F0C37">
        <w:t xml:space="preserve">active administrative law judges; </w:t>
      </w:r>
    </w:p>
    <w:p w:rsidR="004E4CE7" w:rsidRPr="001F0C37" w:rsidRDefault="004E4CE7" w:rsidP="004E4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(11)</w:t>
      </w:r>
      <w:r>
        <w:tab/>
      </w:r>
      <w:r w:rsidRPr="001F0C37">
        <w:t xml:space="preserve">active solicitors and assistant solicitors;  </w:t>
      </w:r>
      <w:r w:rsidRPr="004E4CE7">
        <w:rPr>
          <w:strike/>
        </w:rPr>
        <w:t xml:space="preserve">and </w:t>
      </w:r>
    </w:p>
    <w:p w:rsidR="004E4CE7" w:rsidRPr="004E4CE7" w:rsidRDefault="004E4CE7" w:rsidP="004E4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  <w:t>(12)</w:t>
      </w:r>
      <w:r>
        <w:tab/>
      </w:r>
      <w:r w:rsidRPr="001F0C37">
        <w:t>active workers</w:t>
      </w:r>
      <w:r w:rsidRPr="004E4CE7">
        <w:t>’</w:t>
      </w:r>
      <w:r w:rsidRPr="001F0C37">
        <w:t xml:space="preserve"> compensation commissioners</w:t>
      </w:r>
      <w:r w:rsidRPr="004E4CE7">
        <w:rPr>
          <w:u w:val="single"/>
        </w:rPr>
        <w:t>;</w:t>
      </w:r>
      <w:r w:rsidR="00D65AE3">
        <w:rPr>
          <w:u w:val="single"/>
        </w:rPr>
        <w:t xml:space="preserve"> and</w:t>
      </w:r>
    </w:p>
    <w:p w:rsidR="004E4CE7" w:rsidRDefault="004E4CE7" w:rsidP="004E4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4E4CE7">
        <w:rPr>
          <w:u w:val="single"/>
        </w:rPr>
        <w:t>(13)</w:t>
      </w:r>
      <w:r w:rsidRPr="004E4CE7">
        <w:tab/>
      </w:r>
      <w:r w:rsidRPr="004E4CE7">
        <w:rPr>
          <w:u w:val="single"/>
        </w:rPr>
        <w:t>active registers of deeds</w:t>
      </w:r>
      <w:r w:rsidRPr="001F0C37">
        <w:t>.</w:t>
      </w:r>
      <w:r w:rsidR="00C22014">
        <w:t>”</w:t>
      </w:r>
      <w:r w:rsidRPr="001F0C37">
        <w:t xml:space="preserve"> </w:t>
      </w:r>
    </w:p>
    <w:p w:rsidR="00931CEA" w:rsidRDefault="00931C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31C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E4CE7">
        <w:t>2</w:t>
      </w:r>
      <w:r>
        <w:t>.</w:t>
      </w:r>
      <w:r>
        <w:tab/>
        <w:t>This act takes effect upon approval by the Governor.</w:t>
      </w:r>
    </w:p>
    <w:p w:rsidR="000158CD" w:rsidRDefault="004E4CE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58CD" w:rsidRDefault="000158CD" w:rsidP="000158CD">
      <w:pPr>
        <w:suppressAutoHyphens/>
      </w:pPr>
    </w:p>
    <w:sectPr w:rsidR="000158CD" w:rsidSect="000158C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1CEA" w:rsidRDefault="00931CEA" w:rsidP="009F0C77">
      <w:r>
        <w:separator/>
      </w:r>
    </w:p>
  </w:endnote>
  <w:endnote w:type="continuationSeparator" w:id="0">
    <w:p w:rsidR="00931CEA" w:rsidRDefault="00931CE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C82503-12E7-4811-8CAF-9D9BEB1F814A}"/>
    <w:embedBold r:id="rId2" w:fontKey="{32D31BFA-05F9-4B05-8D1B-BCF09BEC8DE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674FAAD-D42B-4B92-B6A9-3902B7E0D64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2A65653-8313-47E4-8466-DA0259A8383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1224A09-A726-4D0F-959A-1B4D14388CA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2C2" w:rsidRPr="000158CD" w:rsidRDefault="000158CD" w:rsidP="000158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1CEA" w:rsidRDefault="00931CEA" w:rsidP="009F0C77">
      <w:r>
        <w:separator/>
      </w:r>
    </w:p>
  </w:footnote>
  <w:footnote w:type="continuationSeparator" w:id="0">
    <w:p w:rsidR="00931CEA" w:rsidRDefault="00931CE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191CM10"/>
    <w:docVar w:name="CoverBillType" w:val="b"/>
    <w:docVar w:name="docpath" w:val="L:\Council\bills\SWB\7191CM10.DOCX"/>
    <w:docVar w:name="dvBillNumber" w:val="4748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E42C3A"/>
    <w:rsid w:val="00011869"/>
    <w:rsid w:val="000158CD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3B04"/>
    <w:rsid w:val="002E5912"/>
    <w:rsid w:val="00325348"/>
    <w:rsid w:val="0032732C"/>
    <w:rsid w:val="00336AD0"/>
    <w:rsid w:val="003432C2"/>
    <w:rsid w:val="0037079A"/>
    <w:rsid w:val="003D01E8"/>
    <w:rsid w:val="003E5288"/>
    <w:rsid w:val="003F01C6"/>
    <w:rsid w:val="003F6D79"/>
    <w:rsid w:val="0041760A"/>
    <w:rsid w:val="00417C01"/>
    <w:rsid w:val="004809EE"/>
    <w:rsid w:val="004E4CE7"/>
    <w:rsid w:val="004E7D54"/>
    <w:rsid w:val="005273C6"/>
    <w:rsid w:val="00530A69"/>
    <w:rsid w:val="00545593"/>
    <w:rsid w:val="00577C6C"/>
    <w:rsid w:val="005C2FE2"/>
    <w:rsid w:val="005D46CC"/>
    <w:rsid w:val="005E2BC9"/>
    <w:rsid w:val="00605102"/>
    <w:rsid w:val="006215AA"/>
    <w:rsid w:val="006913C9"/>
    <w:rsid w:val="0069470D"/>
    <w:rsid w:val="00734F00"/>
    <w:rsid w:val="007A70AE"/>
    <w:rsid w:val="008362E8"/>
    <w:rsid w:val="00854D6A"/>
    <w:rsid w:val="008A1768"/>
    <w:rsid w:val="008F4429"/>
    <w:rsid w:val="00931CEA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2014"/>
    <w:rsid w:val="00C3483A"/>
    <w:rsid w:val="00C74E9D"/>
    <w:rsid w:val="00C82FD3"/>
    <w:rsid w:val="00C92819"/>
    <w:rsid w:val="00CC6B7B"/>
    <w:rsid w:val="00CD2089"/>
    <w:rsid w:val="00D65AE3"/>
    <w:rsid w:val="00D73A67"/>
    <w:rsid w:val="00D970A9"/>
    <w:rsid w:val="00DF3845"/>
    <w:rsid w:val="00E41911"/>
    <w:rsid w:val="00E42C3A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4C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CE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04CEB-EFDB-4D01-9237-DF73F2EEF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191</Words>
  <Characters>1089</Characters>
  <Application>Microsoft Office Word</Application>
  <DocSecurity>0</DocSecurity>
  <Lines>9</Lines>
  <Paragraphs>2</Paragraphs>
  <ScaleCrop>false</ScaleCrop>
  <Company> </Company>
  <LinksUpToDate>false</LinksUpToDate>
  <CharactersWithSpaces>1278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2010-03-10T17:57:00Z</cp:lastPrinted>
  <dcterms:created xsi:type="dcterms:W3CDTF">2010-03-16T14:10:00Z</dcterms:created>
  <dcterms:modified xsi:type="dcterms:W3CDTF">2010-03-16T14:10:00Z</dcterms:modified>
</cp:coreProperties>
</file>