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C63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1406" w:rsidP="00571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ENACT THE “FREEDOM OF CHOICE IN HEALTH CARE ACT”,</w:t>
      </w:r>
      <w:r w:rsidR="00670398">
        <w:t xml:space="preserve"> TO AMEND THE CODE OF LAWS OF SOUTH CAROLINA, 1976, BY ADDING SECTION 38-1-40 SO AS</w:t>
      </w:r>
      <w:r>
        <w:t xml:space="preserve"> TO PROVIDE THAT CITIZENS OF THIS STATE HAVE THE RIGHT TO PURCHASE PRIVATE HEALTH INSURANCE, TO PROVIDE THAT THE GENERAL ASSEMBLY MAY NOT REQUIRE ANY PERSON TO PURCHASE HEALTH CARE INSURANCE, AND TO REQUIRE THE ATTORNEY GENERAL TO CHALLENGE THE CONSTITUTIONALITY OF ANY HEALTH CARE PLAN MANDATED BY CONGRESS.</w:t>
      </w:r>
    </w:p>
    <w:p w:rsidR="00AC63B9" w:rsidRDefault="00AC6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63B9" w:rsidRDefault="00AC6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63B9" w:rsidRDefault="00AC6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406" w:rsidRPr="005922A7" w:rsidRDefault="00571406" w:rsidP="00571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2A7">
        <w:rPr>
          <w:color w:val="000000" w:themeColor="text1"/>
          <w:u w:color="000000" w:themeColor="text1"/>
        </w:rPr>
        <w:t>SECTION</w:t>
      </w:r>
      <w:r w:rsidRPr="005922A7">
        <w:rPr>
          <w:color w:val="000000" w:themeColor="text1"/>
          <w:u w:color="000000" w:themeColor="text1"/>
        </w:rPr>
        <w:tab/>
        <w:t>1.</w:t>
      </w:r>
      <w:r w:rsidRPr="005922A7">
        <w:rPr>
          <w:color w:val="000000" w:themeColor="text1"/>
          <w:u w:color="000000" w:themeColor="text1"/>
        </w:rPr>
        <w:tab/>
        <w:t>This act may be cited as the “Freedom of Choice in Health Care Act”.</w:t>
      </w:r>
    </w:p>
    <w:p w:rsidR="00571406" w:rsidRPr="005922A7" w:rsidRDefault="00571406" w:rsidP="00571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406" w:rsidRPr="005922A7" w:rsidRDefault="00571406" w:rsidP="00571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2A7">
        <w:rPr>
          <w:color w:val="000000" w:themeColor="text1"/>
          <w:u w:color="000000" w:themeColor="text1"/>
        </w:rPr>
        <w:t>SECTION</w:t>
      </w:r>
      <w:r w:rsidRPr="005922A7">
        <w:rPr>
          <w:color w:val="000000" w:themeColor="text1"/>
          <w:u w:color="000000" w:themeColor="text1"/>
        </w:rPr>
        <w:tab/>
        <w:t>2.</w:t>
      </w:r>
      <w:r w:rsidRPr="005922A7">
        <w:rPr>
          <w:color w:val="000000" w:themeColor="text1"/>
          <w:u w:color="000000" w:themeColor="text1"/>
        </w:rPr>
        <w:tab/>
      </w:r>
      <w:r>
        <w:rPr>
          <w:color w:val="000000" w:themeColor="text1"/>
          <w:u w:color="000000" w:themeColor="text1"/>
        </w:rPr>
        <w:t>Chapter 1, Title 38 of the 1</w:t>
      </w:r>
      <w:r w:rsidRPr="005922A7">
        <w:rPr>
          <w:color w:val="000000" w:themeColor="text1"/>
          <w:u w:color="000000" w:themeColor="text1"/>
        </w:rPr>
        <w:t>976 Code is amended by adding:</w:t>
      </w:r>
    </w:p>
    <w:p w:rsidR="00571406" w:rsidRPr="005922A7" w:rsidRDefault="00571406" w:rsidP="00571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406" w:rsidRPr="005922A7" w:rsidRDefault="00571406" w:rsidP="00571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2A7">
        <w:rPr>
          <w:color w:val="000000" w:themeColor="text1"/>
          <w:u w:color="000000" w:themeColor="text1"/>
        </w:rPr>
        <w:tab/>
      </w:r>
      <w:r>
        <w:rPr>
          <w:color w:val="000000" w:themeColor="text1"/>
          <w:u w:color="000000" w:themeColor="text1"/>
        </w:rPr>
        <w:t>“</w:t>
      </w:r>
      <w:r w:rsidRPr="005922A7">
        <w:rPr>
          <w:color w:val="000000" w:themeColor="text1"/>
          <w:u w:color="000000" w:themeColor="text1"/>
        </w:rPr>
        <w:t>Section 38</w:t>
      </w:r>
      <w:r w:rsidR="00CA1601">
        <w:rPr>
          <w:color w:val="000000" w:themeColor="text1"/>
          <w:u w:color="000000" w:themeColor="text1"/>
        </w:rPr>
        <w:noBreakHyphen/>
      </w:r>
      <w:r w:rsidRPr="005922A7">
        <w:rPr>
          <w:color w:val="000000" w:themeColor="text1"/>
          <w:u w:color="000000" w:themeColor="text1"/>
        </w:rPr>
        <w:t>1</w:t>
      </w:r>
      <w:r w:rsidR="00CA1601">
        <w:rPr>
          <w:color w:val="000000" w:themeColor="text1"/>
          <w:u w:color="000000" w:themeColor="text1"/>
        </w:rPr>
        <w:noBreakHyphen/>
      </w:r>
      <w:r w:rsidRPr="005922A7">
        <w:rPr>
          <w:color w:val="000000" w:themeColor="text1"/>
          <w:u w:color="000000" w:themeColor="text1"/>
        </w:rPr>
        <w:t>40</w:t>
      </w:r>
      <w:r>
        <w:rPr>
          <w:color w:val="000000" w:themeColor="text1"/>
          <w:u w:color="000000" w:themeColor="text1"/>
        </w:rPr>
        <w:t>.</w:t>
      </w:r>
      <w:r>
        <w:rPr>
          <w:color w:val="000000" w:themeColor="text1"/>
          <w:u w:color="000000" w:themeColor="text1"/>
        </w:rPr>
        <w:tab/>
      </w:r>
      <w:r w:rsidRPr="005922A7">
        <w:rPr>
          <w:color w:val="000000" w:themeColor="text1"/>
          <w:u w:color="000000" w:themeColor="text1"/>
        </w:rPr>
        <w:t xml:space="preserve">The citizens of this State have the right to enter into private contracts with health care providers for health care services and to purchase private health care coverage.  The </w:t>
      </w:r>
      <w:r>
        <w:rPr>
          <w:color w:val="000000" w:themeColor="text1"/>
          <w:u w:color="000000" w:themeColor="text1"/>
        </w:rPr>
        <w:t xml:space="preserve">General </w:t>
      </w:r>
      <w:r w:rsidR="0081697D">
        <w:rPr>
          <w:color w:val="000000" w:themeColor="text1"/>
          <w:u w:color="000000" w:themeColor="text1"/>
        </w:rPr>
        <w:t>Assembly</w:t>
      </w:r>
      <w:r w:rsidRPr="005922A7">
        <w:rPr>
          <w:color w:val="000000" w:themeColor="text1"/>
          <w:u w:color="000000" w:themeColor="text1"/>
        </w:rPr>
        <w:t xml:space="preserve"> may not require a person to participate in </w:t>
      </w:r>
      <w:r w:rsidR="0081697D">
        <w:rPr>
          <w:color w:val="000000" w:themeColor="text1"/>
          <w:u w:color="000000" w:themeColor="text1"/>
        </w:rPr>
        <w:t>any health care system or plan and</w:t>
      </w:r>
      <w:r w:rsidRPr="005922A7">
        <w:rPr>
          <w:color w:val="000000" w:themeColor="text1"/>
          <w:u w:color="000000" w:themeColor="text1"/>
        </w:rPr>
        <w:t xml:space="preserve"> may</w:t>
      </w:r>
      <w:r w:rsidR="0081697D">
        <w:rPr>
          <w:color w:val="000000" w:themeColor="text1"/>
          <w:u w:color="000000" w:themeColor="text1"/>
        </w:rPr>
        <w:t xml:space="preserve"> not</w:t>
      </w:r>
      <w:r w:rsidRPr="005922A7">
        <w:rPr>
          <w:color w:val="000000" w:themeColor="text1"/>
          <w:u w:color="000000" w:themeColor="text1"/>
        </w:rPr>
        <w:t xml:space="preserve"> impose a penalty or fine, of any type, for choosing to obtain or decline health care coverage or for participation in any particular health care system or plan.”</w:t>
      </w:r>
    </w:p>
    <w:p w:rsidR="00571406" w:rsidRPr="005922A7" w:rsidRDefault="00571406" w:rsidP="00571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406" w:rsidRPr="005922A7" w:rsidRDefault="00571406" w:rsidP="00571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2A7">
        <w:rPr>
          <w:color w:val="000000" w:themeColor="text1"/>
          <w:u w:color="000000" w:themeColor="text1"/>
        </w:rPr>
        <w:t>SECTION</w:t>
      </w:r>
      <w:r w:rsidRPr="005922A7">
        <w:rPr>
          <w:color w:val="000000" w:themeColor="text1"/>
          <w:u w:color="000000" w:themeColor="text1"/>
        </w:rPr>
        <w:tab/>
        <w:t>3.</w:t>
      </w:r>
      <w:r w:rsidRPr="005922A7">
        <w:rPr>
          <w:color w:val="000000" w:themeColor="text1"/>
          <w:u w:color="000000" w:themeColor="text1"/>
        </w:rPr>
        <w:tab/>
        <w:t xml:space="preserve">The Attorney General is directed to challenge the constitutionality of any provision enacted by the United States Congress that would require a citizen of this State to participate in any health care system or plan or that imposes a penalty or fine for </w:t>
      </w:r>
      <w:r w:rsidRPr="005922A7">
        <w:rPr>
          <w:color w:val="000000" w:themeColor="text1"/>
          <w:u w:color="000000" w:themeColor="text1"/>
        </w:rPr>
        <w:lastRenderedPageBreak/>
        <w:t xml:space="preserve">choosing to obtain or decline health care coverage or for participation in any particular health care system or plan.  No state agency, agent, department, instrumentality, or subdivision </w:t>
      </w:r>
      <w:r w:rsidR="0081697D">
        <w:rPr>
          <w:color w:val="000000" w:themeColor="text1"/>
          <w:u w:color="000000" w:themeColor="text1"/>
        </w:rPr>
        <w:t>may</w:t>
      </w:r>
      <w:r w:rsidRPr="005922A7">
        <w:rPr>
          <w:color w:val="000000" w:themeColor="text1"/>
          <w:u w:color="000000" w:themeColor="text1"/>
        </w:rPr>
        <w:t xml:space="preserve"> cooperate or participate in any way with any mandate passed by Congress upon notification by the Attorney General that the mandate must be challenged pursuant to this section, unless and until otherwise ordered to so by a c</w:t>
      </w:r>
      <w:r w:rsidR="00C50AD8">
        <w:rPr>
          <w:color w:val="000000" w:themeColor="text1"/>
          <w:u w:color="000000" w:themeColor="text1"/>
        </w:rPr>
        <w:t>ourt of competent jurisdiction.</w:t>
      </w:r>
    </w:p>
    <w:p w:rsidR="00571406" w:rsidRPr="005922A7" w:rsidRDefault="00571406" w:rsidP="00571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71406" w:rsidP="00571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22A7">
        <w:rPr>
          <w:color w:val="000000" w:themeColor="text1"/>
          <w:u w:color="000000" w:themeColor="text1"/>
        </w:rPr>
        <w:t>SECTION</w:t>
      </w:r>
      <w:r w:rsidRPr="005922A7">
        <w:rPr>
          <w:color w:val="000000" w:themeColor="text1"/>
          <w:u w:color="000000" w:themeColor="text1"/>
        </w:rPr>
        <w:tab/>
        <w:t>4.</w:t>
      </w:r>
      <w:r w:rsidRPr="005922A7">
        <w:rPr>
          <w:color w:val="000000" w:themeColor="text1"/>
          <w:u w:color="000000" w:themeColor="text1"/>
        </w:rPr>
        <w:tab/>
        <w:t>This act takes effect upon approval by the Governor.</w:t>
      </w:r>
    </w:p>
    <w:p w:rsidR="00C15ADB" w:rsidRDefault="00CA1601" w:rsidP="00CD7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5ADB" w:rsidRDefault="00C15ADB" w:rsidP="00C15ADB">
      <w:pPr>
        <w:suppressAutoHyphens/>
      </w:pPr>
    </w:p>
    <w:sectPr w:rsidR="00C15ADB" w:rsidSect="00C15A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63B9" w:rsidRDefault="00AC63B9" w:rsidP="009F0C77">
      <w:r>
        <w:separator/>
      </w:r>
    </w:p>
  </w:endnote>
  <w:endnote w:type="continuationSeparator" w:id="0">
    <w:p w:rsidR="00AC63B9" w:rsidRDefault="00AC63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B75549-E08E-47D0-9E6F-9B82B5729F1E}"/>
    <w:embedBold r:id="rId2" w:fontKey="{7C167A95-EFA8-4068-A192-BA5F9E32CE1D}"/>
  </w:font>
  <w:font w:name="Calibri">
    <w:panose1 w:val="020F0502020204030204"/>
    <w:charset w:val="00"/>
    <w:family w:val="swiss"/>
    <w:pitch w:val="variable"/>
    <w:sig w:usb0="A00002EF" w:usb1="4000207B" w:usb2="00000000" w:usb3="00000000" w:csb0="0000009F" w:csb1="00000000"/>
    <w:embedRegular r:id="rId3" w:fontKey="{5C695EC8-0A0F-4C37-A8A7-90EEB88F0B6C}"/>
  </w:font>
  <w:font w:name="Tahoma">
    <w:panose1 w:val="020B0604030504040204"/>
    <w:charset w:val="00"/>
    <w:family w:val="swiss"/>
    <w:pitch w:val="variable"/>
    <w:sig w:usb0="61002A87" w:usb1="80000000" w:usb2="00000008" w:usb3="00000000" w:csb0="000101FF" w:csb1="00000000"/>
    <w:embedRegular r:id="rId4" w:fontKey="{E8E0855A-BCA2-4F43-874A-D509A9F82BEA}"/>
  </w:font>
  <w:font w:name="Cambria">
    <w:panose1 w:val="02040503050406030204"/>
    <w:charset w:val="00"/>
    <w:family w:val="roman"/>
    <w:pitch w:val="variable"/>
    <w:sig w:usb0="A00002EF" w:usb1="4000004B" w:usb2="00000000" w:usb3="00000000" w:csb0="0000009F" w:csb1="00000000"/>
    <w:embedRegular r:id="rId5" w:fontKey="{21460E02-24E1-41A7-88DD-409D712B14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11D" w:rsidRPr="00C15ADB" w:rsidRDefault="00C15ADB" w:rsidP="00C15ADB">
    <w:pPr>
      <w:pStyle w:val="Footer"/>
      <w:tabs>
        <w:tab w:val="clear" w:pos="4680"/>
        <w:tab w:val="clear" w:pos="9360"/>
        <w:tab w:val="center" w:pos="2995"/>
      </w:tabs>
      <w:spacing w:before="120"/>
    </w:pPr>
    <w:r>
      <w:t>[4767]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63B9" w:rsidRDefault="00AC63B9" w:rsidP="009F0C77">
      <w:r>
        <w:separator/>
      </w:r>
    </w:p>
  </w:footnote>
  <w:footnote w:type="continuationSeparator" w:id="0">
    <w:p w:rsidR="00AC63B9" w:rsidRDefault="00AC63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67AC10"/>
    <w:docVar w:name="CoverBillType" w:val="b"/>
    <w:docVar w:name="docpath" w:val="L:\Council\bills\NBD\12067AC10.DOCX"/>
    <w:docVar w:name="dvBillNumber" w:val="4767"/>
    <w:docVar w:name="dvBillNumberPrefix" w:val="H. "/>
    <w:docVar w:name="dvOriginalBody" w:val="House"/>
    <w:docVar w:name="dvSteno" w:val="NBD"/>
    <w:docVar w:name="NameofBody" w:val="h"/>
    <w:docVar w:name="vgroup2" w:val="Council"/>
  </w:docVars>
  <w:rsids>
    <w:rsidRoot w:val="00905846"/>
    <w:rsid w:val="00011869"/>
    <w:rsid w:val="000E1785"/>
    <w:rsid w:val="000F40FA"/>
    <w:rsid w:val="0010776B"/>
    <w:rsid w:val="00133E66"/>
    <w:rsid w:val="001435A3"/>
    <w:rsid w:val="001B73BB"/>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15C2"/>
    <w:rsid w:val="00571406"/>
    <w:rsid w:val="00577C6C"/>
    <w:rsid w:val="005C26D9"/>
    <w:rsid w:val="005C2FE2"/>
    <w:rsid w:val="005E2BC9"/>
    <w:rsid w:val="00605102"/>
    <w:rsid w:val="006215AA"/>
    <w:rsid w:val="0062411D"/>
    <w:rsid w:val="00670398"/>
    <w:rsid w:val="006913C9"/>
    <w:rsid w:val="0069470D"/>
    <w:rsid w:val="006F001A"/>
    <w:rsid w:val="00734F00"/>
    <w:rsid w:val="007A70AE"/>
    <w:rsid w:val="00815B46"/>
    <w:rsid w:val="0081697D"/>
    <w:rsid w:val="008362E8"/>
    <w:rsid w:val="008A1768"/>
    <w:rsid w:val="008B774C"/>
    <w:rsid w:val="008F4429"/>
    <w:rsid w:val="00905846"/>
    <w:rsid w:val="0094021A"/>
    <w:rsid w:val="009C6A0B"/>
    <w:rsid w:val="009F0C77"/>
    <w:rsid w:val="009F4DD1"/>
    <w:rsid w:val="00A41684"/>
    <w:rsid w:val="00A64E80"/>
    <w:rsid w:val="00A72BCD"/>
    <w:rsid w:val="00A741D9"/>
    <w:rsid w:val="00A833AB"/>
    <w:rsid w:val="00A9741D"/>
    <w:rsid w:val="00AC63B9"/>
    <w:rsid w:val="00AD4B17"/>
    <w:rsid w:val="00B412D4"/>
    <w:rsid w:val="00B95107"/>
    <w:rsid w:val="00BE3C22"/>
    <w:rsid w:val="00C0345E"/>
    <w:rsid w:val="00C15ADB"/>
    <w:rsid w:val="00C3483A"/>
    <w:rsid w:val="00C50AD8"/>
    <w:rsid w:val="00C74E9D"/>
    <w:rsid w:val="00C82FD3"/>
    <w:rsid w:val="00C92819"/>
    <w:rsid w:val="00CA1601"/>
    <w:rsid w:val="00CC6B7B"/>
    <w:rsid w:val="00CD2089"/>
    <w:rsid w:val="00CD7A9D"/>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0398"/>
    <w:rPr>
      <w:rFonts w:ascii="Tahoma" w:hAnsi="Tahoma" w:cs="Tahoma"/>
      <w:sz w:val="16"/>
      <w:szCs w:val="16"/>
    </w:rPr>
  </w:style>
  <w:style w:type="character" w:customStyle="1" w:styleId="BalloonTextChar">
    <w:name w:val="Balloon Text Char"/>
    <w:basedOn w:val="DefaultParagraphFont"/>
    <w:link w:val="BalloonText"/>
    <w:uiPriority w:val="99"/>
    <w:semiHidden/>
    <w:rsid w:val="0067039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C0B22-1103-4AE5-A069-47B51C417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288</Words>
  <Characters>1645</Characters>
  <Application>Microsoft Office Word</Application>
  <DocSecurity>0</DocSecurity>
  <Lines>13</Lines>
  <Paragraphs>3</Paragraphs>
  <ScaleCrop>false</ScaleCrop>
  <Company> </Company>
  <LinksUpToDate>false</LinksUpToDate>
  <CharactersWithSpaces>1930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2010-03-17T20:26:00Z</cp:lastPrinted>
  <dcterms:created xsi:type="dcterms:W3CDTF">2010-03-23T16:28:00Z</dcterms:created>
  <dcterms:modified xsi:type="dcterms:W3CDTF">2010-03-23T16:28:00Z</dcterms:modified>
</cp:coreProperties>
</file>