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D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811206">
        <w:t>THE</w:t>
      </w:r>
      <w:r>
        <w:t xml:space="preserve"> CODE OF LAWS OF SOUTH CAROLINA, 1976, BY ADDING ARTICLE 108</w:t>
      </w:r>
      <w:r w:rsidR="00811206">
        <w:t xml:space="preserve"> TO CHAPTER 3, TITLE 56</w:t>
      </w:r>
      <w:r>
        <w:t xml:space="preserve"> SO AS TO PROVIDE THAT THE DEPARTMENT OF MOTOR VEHICLES ISSUE CITADEL ALUMNI ASSOCIATION “BI</w:t>
      </w:r>
      <w:r w:rsidR="0038178F">
        <w:t>G</w:t>
      </w:r>
      <w:r>
        <w:t xml:space="preserve"> RED” LICENSE PLATES.</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2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402B">
        <w:t>Chapter 3, Title 56 of the 1976 Code is amended by adding:</w:t>
      </w:r>
    </w:p>
    <w:p w:rsidR="0043402B" w:rsidRDefault="00434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02B" w:rsidRDefault="0038178F"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43402B">
        <w:t>Article 108</w:t>
      </w: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Citadel Alumni Association </w:t>
      </w:r>
      <w:r w:rsidR="0038178F" w:rsidRPr="0038178F">
        <w:t>‘</w:t>
      </w:r>
      <w:r>
        <w:t>Big Red</w:t>
      </w:r>
      <w:r w:rsidR="0038178F" w:rsidRPr="0038178F">
        <w:t>’</w:t>
      </w:r>
    </w:p>
    <w:p w:rsidR="002F4DC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Special License Plates</w:t>
      </w:r>
    </w:p>
    <w:p w:rsidR="0043402B" w:rsidRDefault="0043402B"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64F" w:rsidRPr="00A95F9A" w:rsidRDefault="0038178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402B">
        <w:t>Section 5</w:t>
      </w:r>
      <w:r w:rsidR="00B6664F">
        <w:t>6</w:t>
      </w:r>
      <w:r>
        <w:noBreakHyphen/>
      </w:r>
      <w:r w:rsidR="0043402B">
        <w:t>3</w:t>
      </w:r>
      <w:r>
        <w:noBreakHyphen/>
      </w:r>
      <w:r w:rsidR="0043402B">
        <w:t>10810.</w:t>
      </w:r>
      <w:r w:rsidR="0043402B">
        <w:tab/>
      </w:r>
      <w:r w:rsidR="00B6664F" w:rsidRPr="00A95F9A">
        <w:t>(A)</w:t>
      </w:r>
      <w:r w:rsidR="00B6664F">
        <w:tab/>
      </w:r>
      <w:r w:rsidR="00B6664F" w:rsidRPr="00A95F9A">
        <w:t xml:space="preserve">The Department of Motor Vehicles may issue </w:t>
      </w:r>
      <w:r w:rsidR="00B6664F">
        <w:t xml:space="preserve">Citadel Alumni Association </w:t>
      </w:r>
      <w:r w:rsidRPr="0038178F">
        <w:t>‘</w:t>
      </w:r>
      <w:r w:rsidR="00B6664F">
        <w:t>Big Red</w:t>
      </w:r>
      <w:r w:rsidRPr="0038178F">
        <w:t>’</w:t>
      </w:r>
      <w:r w:rsidR="00B6664F" w:rsidRPr="00A95F9A">
        <w:t xml:space="preserve"> special license plates to owners of private passenger</w:t>
      </w:r>
      <w:r>
        <w:noBreakHyphen/>
      </w:r>
      <w:r w:rsidR="00B6664F" w:rsidRPr="00A95F9A">
        <w:t xml:space="preserve">carrying motor vehicles </w:t>
      </w:r>
      <w:r w:rsidR="00B6664F">
        <w:t>as defined in Section 56</w:t>
      </w:r>
      <w:r>
        <w:noBreakHyphen/>
      </w:r>
      <w:r w:rsidR="00B6664F">
        <w:t>3</w:t>
      </w:r>
      <w:r>
        <w:noBreakHyphen/>
      </w:r>
      <w:r w:rsidR="00B6664F">
        <w:t>630</w:t>
      </w:r>
      <w:r w:rsidR="00811206">
        <w:t>,</w:t>
      </w:r>
      <w:r w:rsidR="00B6664F">
        <w:t xml:space="preserve"> and motorcycles as defined in Section 56</w:t>
      </w:r>
      <w:r>
        <w:noBreakHyphen/>
      </w:r>
      <w:r w:rsidR="00B6664F">
        <w:t>3</w:t>
      </w:r>
      <w:r>
        <w:noBreakHyphen/>
      </w:r>
      <w:r w:rsidR="00B6664F">
        <w:t>20</w:t>
      </w:r>
      <w:r w:rsidR="00811206">
        <w:t>,</w:t>
      </w:r>
      <w:r w:rsidR="00B6664F">
        <w:t xml:space="preserve"> </w:t>
      </w:r>
      <w:r w:rsidR="00B6664F" w:rsidRPr="00A95F9A">
        <w:t>registered in their names.  The fee for each special license plate is seventy</w:t>
      </w:r>
      <w:r>
        <w:noBreakHyphen/>
      </w:r>
      <w:r w:rsidR="00B6664F" w:rsidRPr="00A95F9A">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noBreakHyphen/>
      </w:r>
      <w:r w:rsidR="00B6664F" w:rsidRPr="00A95F9A">
        <w:t xml:space="preserve">four months from the month the special license plate is issued.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0036123A">
        <w:t>T</w:t>
      </w:r>
      <w:r w:rsidRPr="00A95F9A">
        <w:t>he fees collected pursuant to this section</w:t>
      </w:r>
      <w:r w:rsidR="0036123A">
        <w:t xml:space="preserve"> above</w:t>
      </w:r>
      <w:r w:rsidRPr="00A95F9A">
        <w:t xml:space="preserve"> the </w:t>
      </w:r>
      <w:r w:rsidR="0038178F">
        <w:t>cost of producing the license plates must be distributed to the Citadel Alumni Association.</w:t>
      </w:r>
      <w:r w:rsidRPr="00A95F9A">
        <w:t xml:space="preserve">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A95F9A">
        <w:t xml:space="preserve">Before the department produces and distributes the </w:t>
      </w:r>
      <w:r>
        <w:t>Citadel Alumni Association</w:t>
      </w:r>
      <w:r w:rsidRPr="00A95F9A">
        <w:t xml:space="preserve"> special license plates pursuant to this section, it must receive: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5F9A">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shall refund the four thousand dollars once an equivalent amount of license plate fees is collected for that organization</w:t>
      </w:r>
      <w:r w:rsidR="0038178F" w:rsidRPr="0038178F">
        <w:t>’</w:t>
      </w:r>
      <w:r w:rsidRPr="00A95F9A">
        <w:t xml:space="preserve">s license plate.  If the equivalent amount is not collected within four years of the first issuance of the respective license plate, the department shall retain the deposit;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95F9A">
        <w:t>(2)</w:t>
      </w:r>
      <w:r>
        <w:tab/>
      </w:r>
      <w:r w:rsidRPr="00A95F9A">
        <w:t xml:space="preserve">a plan to market the sale of the special license plate which must be approved by the department. </w:t>
      </w:r>
    </w:p>
    <w:p w:rsidR="00B6664F" w:rsidRPr="00A95F9A" w:rsidRDefault="00B6664F"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If the department receives less than three hundred biennial applications and renewals for a particular special license plate, it may not produce additional special license plates in that series.  The department shall continue to issue special license plates of that series until the e</w:t>
      </w:r>
      <w:r>
        <w:t>xisting inventory is exhausted.”</w:t>
      </w:r>
    </w:p>
    <w:p w:rsidR="002F4DC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02B">
        <w:t>2</w:t>
      </w:r>
      <w:r>
        <w:t>.</w:t>
      </w:r>
      <w:r>
        <w:tab/>
        <w:t>This act takes effect upon approval by the Governor.</w:t>
      </w:r>
    </w:p>
    <w:p w:rsidR="00AE4150" w:rsidRDefault="00381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150" w:rsidRDefault="00AE4150" w:rsidP="00F231A9">
      <w:pPr>
        <w:suppressAutoHyphens/>
      </w:pPr>
    </w:p>
    <w:sectPr w:rsidR="00AE4150" w:rsidSect="00AE41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64F" w:rsidRDefault="00B6664F" w:rsidP="009F0C77">
      <w:r>
        <w:separator/>
      </w:r>
    </w:p>
  </w:endnote>
  <w:endnote w:type="continuationSeparator" w:id="0">
    <w:p w:rsidR="00B6664F" w:rsidRDefault="00B666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F33459-7862-44ED-8AE8-6C10356AB3FD}"/>
    <w:embedBold r:id="rId2" w:fontKey="{A19FE763-185F-4B32-AE9C-EA4D71C871EB}"/>
  </w:font>
  <w:font w:name="Calibri">
    <w:panose1 w:val="020F0502020204030204"/>
    <w:charset w:val="00"/>
    <w:family w:val="swiss"/>
    <w:pitch w:val="variable"/>
    <w:sig w:usb0="A00002EF" w:usb1="4000207B" w:usb2="00000000" w:usb3="00000000" w:csb0="0000009F" w:csb1="00000000"/>
    <w:embedRegular r:id="rId3" w:fontKey="{DDAECA22-FF0E-44EE-A76C-B885060105DF}"/>
  </w:font>
  <w:font w:name="Tahoma">
    <w:panose1 w:val="020B0604030504040204"/>
    <w:charset w:val="00"/>
    <w:family w:val="swiss"/>
    <w:pitch w:val="variable"/>
    <w:sig w:usb0="61002A87" w:usb1="80000000" w:usb2="00000008" w:usb3="00000000" w:csb0="000101FF" w:csb1="00000000"/>
    <w:embedRegular r:id="rId4" w:fontKey="{79D7B21A-667C-43B9-92E4-187B13FF60C9}"/>
  </w:font>
  <w:font w:name="Cambria">
    <w:panose1 w:val="02040503050406030204"/>
    <w:charset w:val="00"/>
    <w:family w:val="roman"/>
    <w:pitch w:val="variable"/>
    <w:sig w:usb0="A00002EF" w:usb1="4000004B" w:usb2="00000000" w:usb3="00000000" w:csb0="0000009F" w:csb1="00000000"/>
    <w:embedRegular r:id="rId5" w:fontKey="{AF3E8BD5-9E07-4428-B36C-1ECCD0AA26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8EA" w:rsidRPr="00AE4150" w:rsidRDefault="00AE4150" w:rsidP="00AE4150">
    <w:pPr>
      <w:pStyle w:val="Footer"/>
      <w:tabs>
        <w:tab w:val="clear" w:pos="4680"/>
        <w:tab w:val="clear" w:pos="9360"/>
        <w:tab w:val="center" w:pos="2995"/>
      </w:tabs>
      <w:spacing w:before="120"/>
    </w:pPr>
    <w:r>
      <w:t>[4773]</w:t>
    </w:r>
    <w:r>
      <w:tab/>
    </w:r>
    <w:fldSimple w:instr=" PAGE  \* MERGEFORMAT ">
      <w:r w:rsidR="00F231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64F" w:rsidRDefault="00B6664F" w:rsidP="009F0C77">
      <w:r>
        <w:separator/>
      </w:r>
    </w:p>
  </w:footnote>
  <w:footnote w:type="continuationSeparator" w:id="0">
    <w:p w:rsidR="00B6664F" w:rsidRDefault="00B666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1CM10"/>
    <w:docVar w:name="CoverBillType" w:val="b"/>
    <w:docVar w:name="docpath" w:val="L:\Council\bills\SWB\8021CM10.DOCX"/>
    <w:docVar w:name="dvBillNumber" w:val="4773"/>
    <w:docVar w:name="dvBillNumberPrefix" w:val="H. "/>
    <w:docVar w:name="dvOriginalBody" w:val="House"/>
    <w:docVar w:name="dvSteno" w:val="SWB"/>
    <w:docVar w:name="NameofBody" w:val="h"/>
    <w:docVar w:name="vgroup2" w:val="Council"/>
  </w:docVars>
  <w:rsids>
    <w:rsidRoot w:val="000F498A"/>
    <w:rsid w:val="00011869"/>
    <w:rsid w:val="000E1785"/>
    <w:rsid w:val="000F40FA"/>
    <w:rsid w:val="000F498A"/>
    <w:rsid w:val="0010776B"/>
    <w:rsid w:val="00133E66"/>
    <w:rsid w:val="001435A3"/>
    <w:rsid w:val="001D08F2"/>
    <w:rsid w:val="001D525B"/>
    <w:rsid w:val="001D7F4F"/>
    <w:rsid w:val="002321B6"/>
    <w:rsid w:val="00250967"/>
    <w:rsid w:val="002543C8"/>
    <w:rsid w:val="00284AAE"/>
    <w:rsid w:val="002E5912"/>
    <w:rsid w:val="002F4DCB"/>
    <w:rsid w:val="00325348"/>
    <w:rsid w:val="0032732C"/>
    <w:rsid w:val="00336AD0"/>
    <w:rsid w:val="0036123A"/>
    <w:rsid w:val="0037079A"/>
    <w:rsid w:val="0038178F"/>
    <w:rsid w:val="003D01E8"/>
    <w:rsid w:val="003E5288"/>
    <w:rsid w:val="003F6D79"/>
    <w:rsid w:val="00416FBE"/>
    <w:rsid w:val="0041760A"/>
    <w:rsid w:val="00417C01"/>
    <w:rsid w:val="0043402B"/>
    <w:rsid w:val="004809EE"/>
    <w:rsid w:val="004E7D54"/>
    <w:rsid w:val="004F4399"/>
    <w:rsid w:val="005108EA"/>
    <w:rsid w:val="005273C6"/>
    <w:rsid w:val="00530A69"/>
    <w:rsid w:val="00545593"/>
    <w:rsid w:val="00577C6C"/>
    <w:rsid w:val="005C2FE2"/>
    <w:rsid w:val="005E2BC9"/>
    <w:rsid w:val="00605102"/>
    <w:rsid w:val="006215AA"/>
    <w:rsid w:val="006913C9"/>
    <w:rsid w:val="0069470D"/>
    <w:rsid w:val="00734F00"/>
    <w:rsid w:val="007A70AE"/>
    <w:rsid w:val="00811206"/>
    <w:rsid w:val="0081635E"/>
    <w:rsid w:val="008362E8"/>
    <w:rsid w:val="008A1768"/>
    <w:rsid w:val="008F4429"/>
    <w:rsid w:val="0094021A"/>
    <w:rsid w:val="009C6A0B"/>
    <w:rsid w:val="009E7D19"/>
    <w:rsid w:val="009F0C77"/>
    <w:rsid w:val="009F4DD1"/>
    <w:rsid w:val="00A41684"/>
    <w:rsid w:val="00A64E80"/>
    <w:rsid w:val="00A72BCD"/>
    <w:rsid w:val="00A741D9"/>
    <w:rsid w:val="00A833AB"/>
    <w:rsid w:val="00A9741D"/>
    <w:rsid w:val="00AA5647"/>
    <w:rsid w:val="00AD4B17"/>
    <w:rsid w:val="00AE4150"/>
    <w:rsid w:val="00B412D4"/>
    <w:rsid w:val="00B6664F"/>
    <w:rsid w:val="00BE3C22"/>
    <w:rsid w:val="00C0345E"/>
    <w:rsid w:val="00C3483A"/>
    <w:rsid w:val="00C74E9D"/>
    <w:rsid w:val="00C82FD3"/>
    <w:rsid w:val="00C92819"/>
    <w:rsid w:val="00CC6B7B"/>
    <w:rsid w:val="00CD2089"/>
    <w:rsid w:val="00D73A67"/>
    <w:rsid w:val="00D970A9"/>
    <w:rsid w:val="00DF3845"/>
    <w:rsid w:val="00E41911"/>
    <w:rsid w:val="00E92EEF"/>
    <w:rsid w:val="00F231A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178F"/>
    <w:rPr>
      <w:rFonts w:ascii="Tahoma" w:hAnsi="Tahoma" w:cs="Tahoma"/>
      <w:sz w:val="16"/>
      <w:szCs w:val="16"/>
    </w:rPr>
  </w:style>
  <w:style w:type="character" w:customStyle="1" w:styleId="BalloonTextChar">
    <w:name w:val="Balloon Text Char"/>
    <w:basedOn w:val="DefaultParagraphFont"/>
    <w:link w:val="BalloonText"/>
    <w:uiPriority w:val="99"/>
    <w:semiHidden/>
    <w:rsid w:val="003817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3C72C-638B-4BED-910B-D5B64761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2010-03-24T13:05:00Z</cp:lastPrinted>
  <dcterms:created xsi:type="dcterms:W3CDTF">2010-03-25T19:55:00Z</dcterms:created>
  <dcterms:modified xsi:type="dcterms:W3CDTF">2010-03-25T19:55:00Z</dcterms:modified>
</cp:coreProperties>
</file>