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BD" w:rsidRDefault="000750BD" w:rsidP="001D7F4F">
      <w:pPr>
        <w:pStyle w:val="BillDots"/>
      </w:pPr>
      <w:r>
        <w:rPr>
          <w:strike/>
        </w:rPr>
        <w:t>Indicates Matter Stricken</w:t>
      </w:r>
    </w:p>
    <w:p w:rsidR="000750BD" w:rsidRPr="000750BD" w:rsidRDefault="000750BD" w:rsidP="001D7F4F">
      <w:pPr>
        <w:pStyle w:val="BillDots"/>
      </w:pPr>
      <w:r>
        <w:rPr>
          <w:u w:val="single"/>
        </w:rPr>
        <w:t>Indicates New Matter</w:t>
      </w:r>
    </w:p>
    <w:p w:rsidR="000750BD" w:rsidRDefault="000750BD" w:rsidP="001D7F4F">
      <w:pPr>
        <w:pStyle w:val="BillDots"/>
      </w:pPr>
    </w:p>
    <w:p w:rsidR="000750BD" w:rsidRDefault="000750BD" w:rsidP="001D7F4F">
      <w:pPr>
        <w:pStyle w:val="BillDots"/>
      </w:pPr>
      <w:r>
        <w:t>AMENDED</w:t>
      </w:r>
    </w:p>
    <w:p w:rsidR="000750BD" w:rsidRDefault="000750BD" w:rsidP="001D7F4F">
      <w:pPr>
        <w:pStyle w:val="BillDots"/>
      </w:pPr>
      <w:r>
        <w:t>May 13, 2010</w:t>
      </w:r>
    </w:p>
    <w:p w:rsidR="000750BD" w:rsidRDefault="000750BD" w:rsidP="001D7F4F">
      <w:pPr>
        <w:pStyle w:val="BillDots"/>
      </w:pPr>
    </w:p>
    <w:p w:rsidR="000750BD" w:rsidRPr="000750BD" w:rsidRDefault="000750BD" w:rsidP="000750B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4837</w:t>
      </w:r>
    </w:p>
    <w:p w:rsidR="000750BD" w:rsidRDefault="000750BD" w:rsidP="001D7F4F">
      <w:pPr>
        <w:pStyle w:val="BillDots"/>
      </w:pPr>
    </w:p>
    <w:p w:rsidR="000750BD" w:rsidRDefault="000750BD" w:rsidP="000750BD">
      <w:pPr>
        <w:pStyle w:val="BillDots"/>
        <w:jc w:val="center"/>
      </w:pPr>
      <w:r>
        <w:t xml:space="preserve">Introduced by </w:t>
      </w:r>
      <w:r w:rsidRPr="00030DCE">
        <w:t>Reps. J.E. Smith, Miller and McLeod</w:t>
      </w:r>
    </w:p>
    <w:p w:rsidR="000750BD" w:rsidRDefault="000750BD" w:rsidP="001D7F4F">
      <w:pPr>
        <w:pStyle w:val="BillDots"/>
      </w:pPr>
    </w:p>
    <w:p w:rsidR="000750BD" w:rsidRDefault="000750BD" w:rsidP="00242F7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5/13/10--H.</w:t>
      </w:r>
      <w:r w:rsidR="00242F75">
        <w:tab/>
        <w:t>[SEC 5/14/10 3:43 PM]</w:t>
      </w:r>
    </w:p>
    <w:p w:rsidR="000750BD" w:rsidRDefault="000750BD" w:rsidP="001D7F4F">
      <w:pPr>
        <w:pStyle w:val="BillDots"/>
      </w:pPr>
      <w:r>
        <w:t>Read the first time April 14, 2010.</w:t>
      </w:r>
    </w:p>
    <w:p w:rsidR="000750BD" w:rsidRPr="000750BD" w:rsidRDefault="000750BD" w:rsidP="000750BD">
      <w:pPr>
        <w:pStyle w:val="BillDots"/>
        <w:jc w:val="center"/>
      </w:pPr>
      <w:r>
        <w:rPr>
          <w:u w:val="single"/>
        </w:rPr>
        <w:t>            </w:t>
      </w:r>
    </w:p>
    <w:p w:rsidR="000750BD" w:rsidRDefault="000750BD" w:rsidP="001D7F4F">
      <w:pPr>
        <w:pStyle w:val="BillDots"/>
      </w:pPr>
    </w:p>
    <w:p w:rsidR="00AB2ABE" w:rsidRDefault="00AB2ABE" w:rsidP="001D7F4F">
      <w:pPr>
        <w:pStyle w:val="BillDots"/>
        <w:sectPr w:rsidR="00AB2ABE" w:rsidSect="00AB2A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0750BD" w:rsidRDefault="00075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5579">
        <w:t>SECTION</w:t>
      </w:r>
      <w:r w:rsidRPr="00085579">
        <w:tab/>
        <w:t>1.</w:t>
      </w:r>
      <w:r w:rsidRPr="00085579">
        <w:tab/>
        <w:t>Section 12</w:t>
      </w:r>
      <w:r w:rsidRPr="00085579">
        <w:noBreakHyphen/>
        <w:t>21</w:t>
      </w:r>
      <w:r w:rsidRPr="00085579">
        <w:noBreakHyphen/>
        <w:t>3940(D) of the 1976 Code, as added by Act 172 of 2004, is amended to read: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85579">
        <w:tab/>
      </w:r>
      <w:r w:rsidRPr="00176706">
        <w:t>“</w:t>
      </w:r>
      <w:r w:rsidRPr="00085579">
        <w:rPr>
          <w:strike/>
        </w:rPr>
        <w:t>(D)</w:t>
      </w:r>
      <w:r w:rsidRPr="00085579">
        <w:rPr>
          <w:strike/>
        </w:rPr>
        <w:tab/>
        <w:t>A license must not be issued for conducting a game of bingo at an establishment holding a license pursuant to the provisions of Section 61</w:t>
      </w:r>
      <w:r w:rsidRPr="00085579">
        <w:rPr>
          <w:strike/>
        </w:rPr>
        <w:noBreakHyphen/>
        <w:t>6</w:t>
      </w:r>
      <w:r w:rsidRPr="00085579">
        <w:rPr>
          <w:strike/>
        </w:rPr>
        <w:noBreakHyphen/>
        <w:t>1820.</w:t>
      </w:r>
      <w:r w:rsidRPr="00176706">
        <w:t>”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5579">
        <w:t>SECTION</w:t>
      </w:r>
      <w:r w:rsidRPr="00085579">
        <w:tab/>
        <w:t>2.</w:t>
      </w:r>
      <w:r w:rsidRPr="00085579"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A2656B">
      <w:pPr>
        <w:suppressAutoHyphens/>
      </w:pPr>
    </w:p>
    <w:sectPr w:rsidR="00622DD0" w:rsidSect="00AB2A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637" w:rsidRDefault="00BB6637" w:rsidP="009F0C77">
      <w:r>
        <w:separator/>
      </w:r>
    </w:p>
  </w:endnote>
  <w:endnote w:type="continuationSeparator" w:id="1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F29CA1-0203-4DE4-9847-910EABDCF26A}"/>
    <w:embedBold r:id="rId2" w:fontKey="{E0577009-FED9-40EC-820F-11B1199516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399D55-CFF9-460E-8446-A07C96E4DB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E20EE68-856E-4EAF-BC6D-2F87809A4F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</w:t>
    </w:r>
    <w:r w:rsidR="00AB2ABE">
      <w:t>-</w:t>
    </w:r>
    <w:fldSimple w:instr=" PAGE  \* MERGEFORMAT ">
      <w:r w:rsidR="00A2656B">
        <w:rPr>
          <w:noProof/>
        </w:rPr>
        <w:t>1</w:t>
      </w:r>
    </w:fldSimple>
    <w:r w:rsidR="00AB2AB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BE" w:rsidRPr="00622DD0" w:rsidRDefault="00AB2ABE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 w:rsidR="00A2656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637" w:rsidRDefault="00BB6637" w:rsidP="009F0C77">
      <w:r>
        <w:separator/>
      </w:r>
    </w:p>
  </w:footnote>
  <w:footnote w:type="continuationSeparator" w:id="1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750BD"/>
    <w:rsid w:val="000E1785"/>
    <w:rsid w:val="000F40FA"/>
    <w:rsid w:val="00101607"/>
    <w:rsid w:val="0010776B"/>
    <w:rsid w:val="00133E66"/>
    <w:rsid w:val="001435A3"/>
    <w:rsid w:val="00176706"/>
    <w:rsid w:val="001D08F2"/>
    <w:rsid w:val="001D525B"/>
    <w:rsid w:val="001D7F4F"/>
    <w:rsid w:val="001E661F"/>
    <w:rsid w:val="0023067C"/>
    <w:rsid w:val="002321B6"/>
    <w:rsid w:val="00242F75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34F00"/>
    <w:rsid w:val="00780329"/>
    <w:rsid w:val="007A1958"/>
    <w:rsid w:val="007A2695"/>
    <w:rsid w:val="007A70AE"/>
    <w:rsid w:val="007C6112"/>
    <w:rsid w:val="008362E8"/>
    <w:rsid w:val="008A1768"/>
    <w:rsid w:val="008F4429"/>
    <w:rsid w:val="0094021A"/>
    <w:rsid w:val="009C6A0B"/>
    <w:rsid w:val="009F0C77"/>
    <w:rsid w:val="009F4DD1"/>
    <w:rsid w:val="00A2656B"/>
    <w:rsid w:val="00A41684"/>
    <w:rsid w:val="00A64E80"/>
    <w:rsid w:val="00A72BCD"/>
    <w:rsid w:val="00A741D9"/>
    <w:rsid w:val="00A833AB"/>
    <w:rsid w:val="00A9741D"/>
    <w:rsid w:val="00AB2ABE"/>
    <w:rsid w:val="00AD4B17"/>
    <w:rsid w:val="00AE4C0D"/>
    <w:rsid w:val="00B412D4"/>
    <w:rsid w:val="00BB6637"/>
    <w:rsid w:val="00BE3C22"/>
    <w:rsid w:val="00C0345E"/>
    <w:rsid w:val="00C3483A"/>
    <w:rsid w:val="00C74E9D"/>
    <w:rsid w:val="00C82FD3"/>
    <w:rsid w:val="00C92819"/>
    <w:rsid w:val="00CB06C8"/>
    <w:rsid w:val="00CC6B7B"/>
    <w:rsid w:val="00CD2089"/>
    <w:rsid w:val="00D73A67"/>
    <w:rsid w:val="00D970A9"/>
    <w:rsid w:val="00DF2087"/>
    <w:rsid w:val="00DF3845"/>
    <w:rsid w:val="00E41911"/>
    <w:rsid w:val="00E915F1"/>
    <w:rsid w:val="00E92EEF"/>
    <w:rsid w:val="00E93EB3"/>
    <w:rsid w:val="00EB436F"/>
    <w:rsid w:val="00F24442"/>
    <w:rsid w:val="00F50AE3"/>
    <w:rsid w:val="00F67CF1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FD0E9-0F00-4FC2-94BF-9EAB58A3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2010-03-30T14:49:00Z</cp:lastPrinted>
  <dcterms:created xsi:type="dcterms:W3CDTF">2010-05-14T19:43:00Z</dcterms:created>
  <dcterms:modified xsi:type="dcterms:W3CDTF">2010-05-14T19:43:00Z</dcterms:modified>
</cp:coreProperties>
</file>