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D72" w:rsidRDefault="00EA0D72" w:rsidP="00AC445D">
      <w:pPr>
        <w:pStyle w:val="BillDots"/>
        <w:jc w:val="left"/>
      </w:pPr>
      <w:r>
        <w:t>COMMITTEE REPORT</w:t>
      </w:r>
    </w:p>
    <w:p w:rsidR="00EA0D72" w:rsidRDefault="00EA0D72" w:rsidP="00AC445D">
      <w:pPr>
        <w:pStyle w:val="BillDots"/>
        <w:jc w:val="left"/>
      </w:pPr>
      <w:r>
        <w:t>May 5, 2010</w:t>
      </w:r>
    </w:p>
    <w:p w:rsidR="00EA0D72" w:rsidRDefault="00EA0D72" w:rsidP="00AC445D">
      <w:pPr>
        <w:pStyle w:val="BillDots"/>
        <w:jc w:val="left"/>
      </w:pPr>
    </w:p>
    <w:p w:rsidR="00EA0D72" w:rsidRPr="00EA0D72" w:rsidRDefault="00EA0D72" w:rsidP="00EA0D72">
      <w:pPr>
        <w:pStyle w:val="BillDots"/>
        <w:tabs>
          <w:tab w:val="clear" w:pos="216"/>
          <w:tab w:val="clear" w:pos="432"/>
          <w:tab w:val="clear" w:pos="648"/>
          <w:tab w:val="clear" w:pos="864"/>
          <w:tab w:val="clear" w:pos="1080"/>
          <w:tab w:val="clear" w:pos="1296"/>
          <w:tab w:val="clear" w:pos="5904"/>
          <w:tab w:val="right" w:pos="5933"/>
        </w:tabs>
        <w:jc w:val="left"/>
      </w:pPr>
      <w:r>
        <w:tab/>
      </w:r>
      <w:r>
        <w:rPr>
          <w:b/>
          <w:sz w:val="36"/>
        </w:rPr>
        <w:t>H. 4885</w:t>
      </w:r>
    </w:p>
    <w:p w:rsidR="00EA0D72" w:rsidRDefault="00EA0D72" w:rsidP="00AC445D">
      <w:pPr>
        <w:pStyle w:val="BillDots"/>
        <w:jc w:val="left"/>
      </w:pPr>
    </w:p>
    <w:p w:rsidR="00EA0D72" w:rsidRDefault="00EA0D72" w:rsidP="00753E3D">
      <w:pPr>
        <w:pStyle w:val="BillDots"/>
      </w:pPr>
      <w:r>
        <w:t xml:space="preserve">Introduced by </w:t>
      </w:r>
      <w:r w:rsidRPr="00C646A5">
        <w:t>Agriculture, Natural Resources and Environmental Affairs Committee</w:t>
      </w:r>
    </w:p>
    <w:p w:rsidR="00EA0D72" w:rsidRDefault="00EA0D72" w:rsidP="00AC445D">
      <w:pPr>
        <w:pStyle w:val="BillDots"/>
        <w:jc w:val="left"/>
      </w:pPr>
    </w:p>
    <w:p w:rsidR="00EA0D72" w:rsidRDefault="00EA0D72" w:rsidP="00AC445D">
      <w:pPr>
        <w:pStyle w:val="BillDots"/>
        <w:jc w:val="left"/>
      </w:pPr>
      <w:r>
        <w:t>S. Printed 5/5/10--S.</w:t>
      </w:r>
    </w:p>
    <w:p w:rsidR="00EA0D72" w:rsidRDefault="00EA0D72" w:rsidP="00AC445D">
      <w:pPr>
        <w:pStyle w:val="BillDots"/>
        <w:jc w:val="left"/>
      </w:pPr>
      <w:r>
        <w:t>Read the first time April 29, 2010.</w:t>
      </w:r>
    </w:p>
    <w:p w:rsidR="00EA0D72" w:rsidRPr="00EA0D72" w:rsidRDefault="00EA0D72" w:rsidP="00EA0D72">
      <w:pPr>
        <w:pStyle w:val="BillDots"/>
        <w:jc w:val="center"/>
      </w:pPr>
      <w:r>
        <w:rPr>
          <w:u w:val="single"/>
        </w:rPr>
        <w:t>            </w:t>
      </w:r>
    </w:p>
    <w:p w:rsidR="00EA0D72" w:rsidRDefault="00EA0D72" w:rsidP="00AC445D">
      <w:pPr>
        <w:pStyle w:val="BillDots"/>
        <w:jc w:val="left"/>
      </w:pPr>
    </w:p>
    <w:p w:rsidR="00EA0D72" w:rsidRPr="00EA0D72" w:rsidRDefault="00EA0D72" w:rsidP="00EA0D72">
      <w:pPr>
        <w:pStyle w:val="BillDots"/>
        <w:jc w:val="center"/>
      </w:pPr>
      <w:r>
        <w:rPr>
          <w:b/>
        </w:rPr>
        <w:t>THE COMMITTEE ON FISH, GAME AND FORESTRY</w:t>
      </w:r>
    </w:p>
    <w:p w:rsidR="00EA0D72" w:rsidRDefault="00EA0D72" w:rsidP="00753E3D">
      <w:pPr>
        <w:pStyle w:val="BillDots"/>
      </w:pPr>
      <w:r>
        <w:tab/>
        <w:t>To whom was referred a Joint Resolution (H. 4885) to approve regulations of the Department of Natural Resources, relating to regulations of real property owned and leased by the department, designated as Regulation Document Number 4110, etc., respectfully</w:t>
      </w:r>
    </w:p>
    <w:p w:rsidR="00EA0D72" w:rsidRPr="00EA0D72" w:rsidRDefault="00EA0D72" w:rsidP="00EA0D72">
      <w:pPr>
        <w:pStyle w:val="BillDots"/>
        <w:jc w:val="center"/>
      </w:pPr>
      <w:r>
        <w:rPr>
          <w:b/>
        </w:rPr>
        <w:t>REPORT:</w:t>
      </w:r>
    </w:p>
    <w:p w:rsidR="00EA0D72" w:rsidRDefault="00EA0D72" w:rsidP="00AC445D">
      <w:pPr>
        <w:pStyle w:val="BillDots"/>
        <w:jc w:val="left"/>
      </w:pPr>
      <w:r>
        <w:tab/>
        <w:t>That they have duly and carefully considered the same and recommend that the same do pass:</w:t>
      </w:r>
    </w:p>
    <w:p w:rsidR="00EA0D72" w:rsidRDefault="00EA0D72" w:rsidP="00AC445D">
      <w:pPr>
        <w:pStyle w:val="BillDots"/>
        <w:jc w:val="left"/>
      </w:pPr>
    </w:p>
    <w:p w:rsidR="00EA0D72" w:rsidRDefault="00EA0D72" w:rsidP="00AC445D">
      <w:pPr>
        <w:pStyle w:val="BillDots"/>
        <w:jc w:val="left"/>
      </w:pPr>
      <w:r>
        <w:t>RONNIE W. CROMER for Committee.</w:t>
      </w:r>
    </w:p>
    <w:p w:rsidR="00EA0D72" w:rsidRPr="00EA0D72" w:rsidRDefault="00EA0D72" w:rsidP="00EA0D72">
      <w:pPr>
        <w:pStyle w:val="BillDots"/>
        <w:jc w:val="center"/>
      </w:pPr>
      <w:r>
        <w:rPr>
          <w:u w:val="single"/>
        </w:rPr>
        <w:t>            </w:t>
      </w:r>
    </w:p>
    <w:p w:rsidR="00AC445D" w:rsidRDefault="00AC445D" w:rsidP="00AC445D">
      <w:pPr>
        <w:pStyle w:val="BillDots"/>
        <w:jc w:val="left"/>
        <w:sectPr w:rsidR="00AC445D" w:rsidSect="00AC445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7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31D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1DA" w:rsidRDefault="001C1B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REGULATIONS OF REAL PROPERTY OWNED AND LEASED BY THE DEPARTMENT, DESIGNATED AS REGULATION DOCUMENT NUMBER 4110, PURSUANT TO THE PROVISIONS OF ARTICLE 1, CHAPTER 23, TITLE 1 OF THE 1976 CODE.</w:t>
      </w:r>
    </w:p>
    <w:p w:rsidR="000B31DA" w:rsidRDefault="000B3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31DA" w:rsidRDefault="000B3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B31DA" w:rsidRDefault="000B3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31DA" w:rsidRDefault="000B3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Regulations of Real Property Owned and Leased by the Department, designated as Regulation Document Number 4110, and submitted to the General Assembly pursuant to the provisions of Article 1, Chapter 23, Title 1 of the 1976 Code, are approved.</w:t>
      </w:r>
    </w:p>
    <w:p w:rsidR="000B31DA" w:rsidRDefault="000B3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31DA" w:rsidRDefault="000B3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1C1BA0">
        <w:t>2</w:t>
      </w:r>
      <w:r>
        <w:t>.</w:t>
      </w:r>
      <w:r>
        <w:tab/>
        <w:t>This joint resolution takes effect upon approval by the Governor.</w:t>
      </w:r>
    </w:p>
    <w:p w:rsidR="000B31DA" w:rsidRDefault="000B31DA" w:rsidP="000B3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B31DA" w:rsidRDefault="000B31DA" w:rsidP="000B3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B31DA" w:rsidRDefault="000B31DA" w:rsidP="000B3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B31DA" w:rsidRDefault="000B31DA" w:rsidP="000B3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B31DA" w:rsidRPr="00B96F42" w:rsidRDefault="001C1BA0" w:rsidP="000B3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0B31DA" w:rsidRPr="00B96F42">
        <w:t>hese regulations amend Chapter 123</w:t>
      </w:r>
      <w:r w:rsidR="000B31DA" w:rsidRPr="00B96F42">
        <w:noBreakHyphen/>
        <w:t>200 through 123</w:t>
      </w:r>
      <w:r w:rsidR="000B31DA" w:rsidRPr="00B96F42">
        <w:noBreakHyphen/>
        <w:t>210 remove the activities previously prohibited by regulation that are now prohibited by Statute (Act No. 63 of 2009) and clarify use restrictions now allowed through regulation.</w:t>
      </w:r>
    </w:p>
    <w:p w:rsidR="000B31DA" w:rsidRPr="00B96F42" w:rsidRDefault="000B31DA" w:rsidP="000B3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p>
    <w:p w:rsidR="000B31DA" w:rsidRPr="00B96F42" w:rsidRDefault="000B31DA" w:rsidP="000B3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96F42">
        <w:rPr>
          <w:bCs/>
        </w:rPr>
        <w:t xml:space="preserve">The Notice of Drafting for this regulation was published on July 24, 2009 in the </w:t>
      </w:r>
      <w:r w:rsidRPr="00B96F42">
        <w:rPr>
          <w:bCs/>
          <w:i/>
        </w:rPr>
        <w:t>South Carolina State Register</w:t>
      </w:r>
      <w:r w:rsidRPr="00B96F42">
        <w:rPr>
          <w:bCs/>
        </w:rPr>
        <w:t xml:space="preserve"> Volume 33, Issue No. 7.</w:t>
      </w:r>
    </w:p>
    <w:p w:rsidR="006B796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rsidR="006B7968" w:rsidRDefault="006B7968" w:rsidP="00ED1413">
      <w:pPr>
        <w:suppressAutoHyphens/>
      </w:pPr>
    </w:p>
    <w:sectPr w:rsidR="006B7968" w:rsidSect="00AC44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31DA" w:rsidRDefault="000B31DA" w:rsidP="009F0C77">
      <w:r>
        <w:separator/>
      </w:r>
    </w:p>
  </w:endnote>
  <w:endnote w:type="continuationSeparator" w:id="0">
    <w:p w:rsidR="000B31DA" w:rsidRDefault="000B31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5227D3-E33F-4929-9671-71F75C9BA15A}"/>
    <w:embedBold r:id="rId2" w:fontKey="{D3A381D3-7E39-4083-A30A-F9DEE90A3A6C}"/>
    <w:embedItalic r:id="rId3" w:fontKey="{92056E42-D17F-4F22-BB36-C31209C348C0}"/>
  </w:font>
  <w:font w:name="Calibri">
    <w:panose1 w:val="020F0502020204030204"/>
    <w:charset w:val="00"/>
    <w:family w:val="swiss"/>
    <w:pitch w:val="variable"/>
    <w:sig w:usb0="A00002EF" w:usb1="4000207B" w:usb2="00000000" w:usb3="00000000" w:csb0="0000009F" w:csb1="00000000"/>
    <w:embedRegular r:id="rId4" w:fontKey="{EB9064F6-265B-417E-B194-C63664500836}"/>
  </w:font>
  <w:font w:name="Tahoma">
    <w:panose1 w:val="020B0604030504040204"/>
    <w:charset w:val="00"/>
    <w:family w:val="swiss"/>
    <w:pitch w:val="variable"/>
    <w:sig w:usb0="61002A87" w:usb1="80000000" w:usb2="00000008" w:usb3="00000000" w:csb0="000101FF" w:csb1="00000000"/>
    <w:embedRegular r:id="rId5" w:fontKey="{DE4467C2-A086-4B9B-A3A4-336A47007918}"/>
  </w:font>
  <w:font w:name="Cambria">
    <w:panose1 w:val="02040503050406030204"/>
    <w:charset w:val="00"/>
    <w:family w:val="roman"/>
    <w:pitch w:val="variable"/>
    <w:sig w:usb0="A00002EF" w:usb1="4000004B" w:usb2="00000000" w:usb3="00000000" w:csb0="0000009F" w:csb1="00000000"/>
    <w:embedRegular r:id="rId6" w:fontKey="{14B48360-2FA4-4D96-9447-282F26752B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A46" w:rsidRPr="006B7968" w:rsidRDefault="006B7968" w:rsidP="006B7968">
    <w:pPr>
      <w:pStyle w:val="Footer"/>
      <w:tabs>
        <w:tab w:val="clear" w:pos="4680"/>
        <w:tab w:val="clear" w:pos="9360"/>
        <w:tab w:val="center" w:pos="2995"/>
      </w:tabs>
      <w:spacing w:before="120"/>
    </w:pPr>
    <w:r>
      <w:t>[4885</w:t>
    </w:r>
    <w:r w:rsidR="00AC445D">
      <w:t>-</w:t>
    </w:r>
    <w:fldSimple w:instr=" PAGE  \* MERGEFORMAT ">
      <w:r w:rsidR="00ED1413">
        <w:rPr>
          <w:noProof/>
        </w:rPr>
        <w:t>1</w:t>
      </w:r>
    </w:fldSimple>
    <w:r w:rsidR="00AC445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45D" w:rsidRPr="006B7968" w:rsidRDefault="00AC445D" w:rsidP="006B7968">
    <w:pPr>
      <w:pStyle w:val="Footer"/>
      <w:tabs>
        <w:tab w:val="clear" w:pos="4680"/>
        <w:tab w:val="clear" w:pos="9360"/>
        <w:tab w:val="center" w:pos="2995"/>
      </w:tabs>
      <w:spacing w:before="120"/>
    </w:pPr>
    <w:r>
      <w:t>[4885]</w:t>
    </w:r>
    <w:r>
      <w:tab/>
    </w:r>
    <w:fldSimple w:instr=" PAGE  \* MERGEFORMAT ">
      <w:r w:rsidR="00ED141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31DA" w:rsidRDefault="000B31DA" w:rsidP="009F0C77">
      <w:r>
        <w:separator/>
      </w:r>
    </w:p>
  </w:footnote>
  <w:footnote w:type="continuationSeparator" w:id="0">
    <w:p w:rsidR="000B31DA" w:rsidRDefault="000B31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06AC10"/>
    <w:docVar w:name="CoverBillType" w:val="a"/>
    <w:docVar w:name="docpath" w:val="L:\Council\bills\DBS\31006AC10.DOCX"/>
    <w:docVar w:name="dvBillNumber" w:val="4885"/>
    <w:docVar w:name="dvBillNumberPrefix" w:val="H. "/>
    <w:docVar w:name="dvOriginalBody" w:val="House"/>
    <w:docVar w:name="dvSteno" w:val="DBS"/>
    <w:docVar w:name="NameofBody" w:val="h"/>
    <w:docVar w:name="vgroup2" w:val="Council"/>
  </w:docVars>
  <w:rsids>
    <w:rsidRoot w:val="00B52ACD"/>
    <w:rsid w:val="00011869"/>
    <w:rsid w:val="000B31DA"/>
    <w:rsid w:val="000E1785"/>
    <w:rsid w:val="000F40FA"/>
    <w:rsid w:val="0010776B"/>
    <w:rsid w:val="00133E66"/>
    <w:rsid w:val="001435A3"/>
    <w:rsid w:val="0017057E"/>
    <w:rsid w:val="001C1BA0"/>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7571C"/>
    <w:rsid w:val="004809EE"/>
    <w:rsid w:val="004E7D54"/>
    <w:rsid w:val="005273C6"/>
    <w:rsid w:val="00530A69"/>
    <w:rsid w:val="00545593"/>
    <w:rsid w:val="00577C6C"/>
    <w:rsid w:val="005C2FE2"/>
    <w:rsid w:val="005E2BC9"/>
    <w:rsid w:val="00605102"/>
    <w:rsid w:val="006215AA"/>
    <w:rsid w:val="006913C9"/>
    <w:rsid w:val="0069470D"/>
    <w:rsid w:val="006B7968"/>
    <w:rsid w:val="0071563E"/>
    <w:rsid w:val="00734F00"/>
    <w:rsid w:val="00753E3D"/>
    <w:rsid w:val="00794A46"/>
    <w:rsid w:val="007A70AE"/>
    <w:rsid w:val="007F3581"/>
    <w:rsid w:val="008362E8"/>
    <w:rsid w:val="008A1768"/>
    <w:rsid w:val="008F4429"/>
    <w:rsid w:val="00916167"/>
    <w:rsid w:val="0094021A"/>
    <w:rsid w:val="009C6A0B"/>
    <w:rsid w:val="009F0C77"/>
    <w:rsid w:val="009F4DD1"/>
    <w:rsid w:val="00A41684"/>
    <w:rsid w:val="00A4380E"/>
    <w:rsid w:val="00A64E80"/>
    <w:rsid w:val="00A72BCD"/>
    <w:rsid w:val="00A741D9"/>
    <w:rsid w:val="00A833AB"/>
    <w:rsid w:val="00A9741D"/>
    <w:rsid w:val="00AC445D"/>
    <w:rsid w:val="00AD4B17"/>
    <w:rsid w:val="00B412D4"/>
    <w:rsid w:val="00B52ACD"/>
    <w:rsid w:val="00BE3C22"/>
    <w:rsid w:val="00C0345E"/>
    <w:rsid w:val="00C3483A"/>
    <w:rsid w:val="00C602B3"/>
    <w:rsid w:val="00C74E9D"/>
    <w:rsid w:val="00C82FD3"/>
    <w:rsid w:val="00C92819"/>
    <w:rsid w:val="00CC6B7B"/>
    <w:rsid w:val="00CD2089"/>
    <w:rsid w:val="00D73A67"/>
    <w:rsid w:val="00D970A9"/>
    <w:rsid w:val="00DF3845"/>
    <w:rsid w:val="00E41911"/>
    <w:rsid w:val="00E92EEF"/>
    <w:rsid w:val="00EA0D72"/>
    <w:rsid w:val="00ED1413"/>
    <w:rsid w:val="00F24442"/>
    <w:rsid w:val="00F50AE3"/>
    <w:rsid w:val="00F636E4"/>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1BA0"/>
    <w:rPr>
      <w:rFonts w:ascii="Tahoma" w:hAnsi="Tahoma" w:cs="Tahoma"/>
      <w:sz w:val="16"/>
      <w:szCs w:val="16"/>
    </w:rPr>
  </w:style>
  <w:style w:type="character" w:customStyle="1" w:styleId="BalloonTextChar">
    <w:name w:val="Balloon Text Char"/>
    <w:basedOn w:val="DefaultParagraphFont"/>
    <w:link w:val="BalloonText"/>
    <w:uiPriority w:val="99"/>
    <w:semiHidden/>
    <w:rsid w:val="001C1BA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7571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01B74-3CD7-4F25-92D5-DDAB707D0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289</Words>
  <Characters>1553</Characters>
  <Application>Microsoft Office Word</Application>
  <DocSecurity>0</DocSecurity>
  <Lines>70</Lines>
  <Paragraphs>26</Paragraphs>
  <ScaleCrop>false</ScaleCrop>
  <Company> </Company>
  <LinksUpToDate>false</LinksUpToDate>
  <CharactersWithSpaces>1816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2010-04-22T13:23:00Z</cp:lastPrinted>
  <dcterms:created xsi:type="dcterms:W3CDTF">2010-05-05T22:47:00Z</dcterms:created>
  <dcterms:modified xsi:type="dcterms:W3CDTF">2010-05-05T22:47:00Z</dcterms:modified>
</cp:coreProperties>
</file>