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68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4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GILBERT RUGBY CLUB, COACHES, AND SCHOOL OFFICIALS, AT A DATE AND TIME TO BE DETERMINED BY THE SPEAKER, FOR THE PURPOSE OF RECOGNIZING AND COMMENDING THEM FOR AN OUTSTANDING SEASON AND FOR CAPTURING THE 2010</w:t>
      </w:r>
      <w:r w:rsidR="00162AEE">
        <w:t xml:space="preserve"> SOUTH CAROLINA HIGH SCHOOL RUGBY LEAGUE</w:t>
      </w:r>
      <w:r w:rsidR="00162AEE" w:rsidRPr="00162AEE">
        <w:t>’</w:t>
      </w:r>
      <w:r w:rsidR="00162AEE">
        <w:t>S</w:t>
      </w:r>
      <w:r>
        <w:t xml:space="preserve"> </w:t>
      </w:r>
      <w:r w:rsidR="00162AEE">
        <w:t>S</w:t>
      </w:r>
      <w:r>
        <w:t>TATE CHAMPIONSHIP TITLE.</w:t>
      </w:r>
    </w:p>
    <w:p w:rsidR="00E26802" w:rsidRDefault="00E26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776B" w:rsidRDefault="001314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that the members of the South Carolina House of Representatives, by this resolution, extend the privilege of the floor of the South Carolina House of Representatives to the </w:t>
      </w:r>
      <w:r w:rsidR="00162AEE">
        <w:t>Gilbert Rugby Club</w:t>
      </w:r>
      <w:r>
        <w:t xml:space="preserve">, coaches, and school officials, at a date and time to be determined by the Speaker, for the purpose of recognizing and commending them for an outstanding season and for capturing the 2010 </w:t>
      </w:r>
      <w:r w:rsidR="00162AEE">
        <w:t>South Carolina High School Rugby League</w:t>
      </w:r>
      <w:r w:rsidR="00162AEE" w:rsidRPr="00162AEE">
        <w:t>’</w:t>
      </w:r>
      <w:r w:rsidR="00162AEE">
        <w:t>s</w:t>
      </w:r>
      <w:r>
        <w:t xml:space="preserve"> State Championship title.</w:t>
      </w:r>
    </w:p>
    <w:p w:rsidR="0087782F" w:rsidRDefault="00162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82F" w:rsidRDefault="0087782F" w:rsidP="0087782F">
      <w:pPr>
        <w:suppressAutoHyphens/>
      </w:pPr>
    </w:p>
    <w:sectPr w:rsidR="0087782F" w:rsidSect="008778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B9" w:rsidRDefault="001314B9" w:rsidP="009F0C77">
      <w:r>
        <w:separator/>
      </w:r>
    </w:p>
  </w:endnote>
  <w:endnote w:type="continuationSeparator" w:id="0">
    <w:p w:rsidR="001314B9" w:rsidRDefault="001314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DBB70C-401A-4DFA-836A-77BE58197B16}"/>
    <w:embedBold r:id="rId2" w:fontKey="{8CD1BC24-AC0D-420A-B872-2333AA2BF8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05E023-C160-475B-9DD0-995BCF9C56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8BD8B2-9997-4636-9E0B-EEF80F6E10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8698B2-F2A4-47BB-8D92-1B4454656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98A" w:rsidRPr="0087782F" w:rsidRDefault="0087782F" w:rsidP="00877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B9" w:rsidRDefault="001314B9" w:rsidP="009F0C77">
      <w:r>
        <w:separator/>
      </w:r>
    </w:p>
  </w:footnote>
  <w:footnote w:type="continuationSeparator" w:id="0">
    <w:p w:rsidR="001314B9" w:rsidRDefault="001314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01BH10"/>
    <w:docVar w:name="CoverBillType" w:val="r"/>
    <w:docVar w:name="docpath" w:val="L:\Council\bills\GM\24501BH10.DOCX"/>
    <w:docVar w:name="dvBillNumber" w:val="49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742A"/>
    <w:rsid w:val="00011869"/>
    <w:rsid w:val="000E1785"/>
    <w:rsid w:val="000F40FA"/>
    <w:rsid w:val="0010776B"/>
    <w:rsid w:val="001314B9"/>
    <w:rsid w:val="00133E66"/>
    <w:rsid w:val="001435A3"/>
    <w:rsid w:val="0015198A"/>
    <w:rsid w:val="00162AEE"/>
    <w:rsid w:val="001D08F2"/>
    <w:rsid w:val="001D525B"/>
    <w:rsid w:val="001D7F4F"/>
    <w:rsid w:val="002321B6"/>
    <w:rsid w:val="00232D64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35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62D"/>
    <w:rsid w:val="00734F00"/>
    <w:rsid w:val="007A70AE"/>
    <w:rsid w:val="008362E8"/>
    <w:rsid w:val="0087782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21C9"/>
    <w:rsid w:val="00D73A67"/>
    <w:rsid w:val="00D970A9"/>
    <w:rsid w:val="00D9742A"/>
    <w:rsid w:val="00DF3845"/>
    <w:rsid w:val="00E26802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A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11222-A058-476C-95C6-E75428B0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2010-04-28T20:26:00Z</cp:lastPrinted>
  <dcterms:created xsi:type="dcterms:W3CDTF">2010-04-29T15:49:00Z</dcterms:created>
  <dcterms:modified xsi:type="dcterms:W3CDTF">2010-04-29T15:49:00Z</dcterms:modified>
</cp:coreProperties>
</file>