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GEORGE RAYFORD VEREEN OF HORRY COUNTY FOR HIS MANY YEARS OF OUTSTANDING COMMUNITY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Senate honor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 Rayford Vereen of Horry County stands high among their number and is much admired for his years of unceasing effort to make the North Myrtle Beach area a better place to live;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September 15, 1938, in 1959 he took over management of Vereen Construction Company, Incorporated, after his father, J.B. Vereen, suffered a debilitating health problem. George Vereen has continued to manage the business for the past fifty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be fully involved in his community, Mr. Vereen has shown himself a champion of those in need in numerous organizations over the years. For twenty</w:t>
      </w:r>
      <w:r>
        <w:noBreakHyphen/>
        <w:t>five years, he has served on the board of the Sea Haven Youth Home, a shelter that has come to the aid of countless boys and girls, and he is a former member of the Horry County Salvation Army Advisory Board;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thirty</w:t>
      </w:r>
      <w:r>
        <w:noBreakHyphen/>
        <w:t>one</w:t>
      </w:r>
      <w:r>
        <w:noBreakHyphen/>
        <w:t>year member of the Ocean Drive Lions Club, Mr. Vereen has held many offices for the group, including president. For his many contributions, he twice has been named Lion of the Year, a double honor he shares with only one other member;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sports fan, Mr. Vereen has served as president of the Horry County Gamecock Club, of which he has been a member for more than thirty years, and for four years he served on the Board of Directors of the North/South All</w:t>
      </w:r>
      <w:r>
        <w:noBreakHyphen/>
        <w:t>Star Game Committee, which brings high school all</w:t>
      </w:r>
      <w:r>
        <w:noBreakHyphen/>
        <w:t>stars to Myrtle Beach and gives them the opportunity to earn scholarships;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husband and father of two daughters finds his spiritual nourishment at Lakeside Baptist Church, where he is presently a deacon, chairman of the Finance Committee, chairman of the ushers, member of the Building and Grounds Committee, and former church moderator;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Mr. Vereen has represented his community in elective office. For eight years, he served on the North Myrtle Beach City Council and was mayor pro tem for four years. The City of North Myrtle Beach made significant improvements to its infrastructure during this time. Mr. Vereen is also chairman of the Horry County Transportation Committee, is on the advisory board of the North Myrtle Beach Public Safety Department, has served on the Board of Directors of the Grand Strand Water and Sewer Authority, and currently works closely with the Army Corps of Engineers regarding government easement rights in Horry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appreciation for his lifetime of serving others, Mr. Vereen was granted the Order of the Silver Crescent, presented by Governor Jim Hodges in 2002 for exemplary community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recognizes that the success of the State of South Carolina, the strength of its communities, and the vitality of American society as a whole depend, in great measure, upon the dedication of individuals like George Rayford Vereen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 George Rayford Vereen of Horry County for his many years of outstanding community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George Rayford Vereen.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1E2161-7840-461A-A3BE-6AAB91CAF588}"/>
    <w:embedBold r:id="rId2" w:fontKey="{03F4A8BF-BDBA-4D2C-8744-AF97BC563432}"/>
  </w:font>
  <w:font w:name="Calibri">
    <w:panose1 w:val="020F0502020204030204"/>
    <w:charset w:val="00"/>
    <w:family w:val="swiss"/>
    <w:pitch w:val="variable"/>
    <w:sig w:usb0="A00002EF" w:usb1="4000207B" w:usb2="00000000" w:usb3="00000000" w:csb0="0000009F" w:csb1="00000000"/>
    <w:embedRegular r:id="rId3" w:fontKey="{E191C340-6175-4E35-85BD-F5E767E66518}"/>
  </w:font>
  <w:font w:name="Tahoma">
    <w:panose1 w:val="020B0604030504040204"/>
    <w:charset w:val="00"/>
    <w:family w:val="swiss"/>
    <w:pitch w:val="variable"/>
    <w:sig w:usb0="61002A87" w:usb1="80000000" w:usb2="00000008" w:usb3="00000000" w:csb0="000101FF" w:csb1="00000000"/>
    <w:embedRegular r:id="rId4" w:fontKey="{AB0EDF90-02CF-4D22-A3D8-1F85A7042AAE}"/>
  </w:font>
  <w:font w:name="Cambria">
    <w:panose1 w:val="02040503050406030204"/>
    <w:charset w:val="00"/>
    <w:family w:val="roman"/>
    <w:pitch w:val="variable"/>
    <w:sig w:usb0="A00002EF" w:usb1="4000004B" w:usb2="00000000" w:usb3="00000000" w:csb0="0000009F" w:csb1="00000000"/>
    <w:embedRegular r:id="rId5" w:fontKey="{D7FA8E7C-9EE2-486F-8C09-C25B1FAD4F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7MM09"/>
    <w:docVar w:name="CoverBillType" w:val="r"/>
    <w:docVar w:name="docpath" w:val="L:\Council\bills\RM\1147MM09.DOCX"/>
    <w:docVar w:name="dvBillNumber" w:val="56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2009-03-09T19:02:00Z</cp:lastPrinted>
  <dcterms:created xsi:type="dcterms:W3CDTF">2009-03-11T18:34:00Z</dcterms:created>
  <dcterms:modified xsi:type="dcterms:W3CDTF">2009-03-11T18:34:00Z</dcterms:modified>
</cp:coreProperties>
</file>