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SECTION 59</w:t>
      </w:r>
      <w:r>
        <w:rPr>
          <w:rFonts w:eastAsia="MS Mincho"/>
        </w:rPr>
        <w:noBreakHyphen/>
        <w:t>101</w:t>
      </w:r>
      <w:r>
        <w:rPr>
          <w:rFonts w:eastAsia="MS Mincho"/>
        </w:rPr>
        <w:noBreakHyphen/>
        <w:t>35 SO AS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101,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59</w:t>
      </w:r>
      <w:r>
        <w:rPr>
          <w:rFonts w:eastAsia="MS Mincho"/>
        </w:rPr>
        <w:noBreakHyphen/>
        <w:t>101</w:t>
      </w:r>
      <w:r>
        <w:rPr>
          <w:rFonts w:eastAsia="MS Mincho"/>
        </w:rPr>
        <w:noBreakHyphen/>
        <w:t>35.</w:t>
      </w:r>
      <w:r>
        <w:rPr>
          <w:rFonts w:eastAsia="MS Mincho"/>
        </w:rPr>
        <w:tab/>
        <w:t>A South Carolina resident who otherwise qualifies for the LIFE Scholarship established pursuant to Section 59</w:t>
      </w:r>
      <w:r>
        <w:rPr>
          <w:rFonts w:eastAsia="MS Mincho"/>
        </w:rPr>
        <w:noBreakHyphen/>
        <w:t>149</w:t>
      </w:r>
      <w:r>
        <w:rPr>
          <w:rFonts w:eastAsia="MS Mincho"/>
        </w:rPr>
        <w:noBreakHyphen/>
        <w:t>10, the HOPE Scholarship established pursuant to Section 59</w:t>
      </w:r>
      <w:r>
        <w:rPr>
          <w:rFonts w:eastAsia="MS Mincho"/>
        </w:rPr>
        <w:noBreakHyphen/>
        <w:t>150</w:t>
      </w:r>
      <w:r>
        <w:rPr>
          <w:rFonts w:eastAsia="MS Mincho"/>
        </w:rPr>
        <w:noBreakHyphen/>
        <w:t>370, or the Palmetto Fellows Scholarship established pursuant to Section 59</w:t>
      </w:r>
      <w:r>
        <w:rPr>
          <w:rFonts w:eastAsia="MS Mincho"/>
        </w:rPr>
        <w:noBreakHyphen/>
        <w:t>104</w:t>
      </w:r>
      <w:r>
        <w:rPr>
          <w:rFonts w:eastAsia="MS Mincho"/>
        </w:rPr>
        <w:noBreakHyphen/>
        <w:t>20,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7D1C90-CC07-4D79-83BC-B303D07A31C3}"/>
    <w:embedBold r:id="rId2" w:fontKey="{75928F56-F793-4F94-8A87-8CCB830EC0D5}"/>
  </w:font>
  <w:font w:name="Calibri">
    <w:panose1 w:val="020F0502020204030204"/>
    <w:charset w:val="00"/>
    <w:family w:val="swiss"/>
    <w:pitch w:val="variable"/>
    <w:sig w:usb0="A00002EF" w:usb1="4000207B" w:usb2="00000000" w:usb3="00000000" w:csb0="0000009F" w:csb1="00000000"/>
    <w:embedRegular r:id="rId3" w:fontKey="{1E562C24-3CEB-41CA-A314-B8EDD4BBE72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BA09906E-CC7F-4759-AFD5-445E413427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16SD09"/>
    <w:docVar w:name="CoverBillType" w:val="b"/>
    <w:docVar w:name="docpath" w:val="L:\Council\bills\GJK\20216SD09.DOCX"/>
    <w:docVar w:name="dvBillNumber" w:val="600"/>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999</Characters>
  <Application>Microsoft Office Word</Application>
  <DocSecurity>0</DocSecurity>
  <Lines>8</Lines>
  <Paragraphs>2</Paragraphs>
  <ScaleCrop>false</ScaleCrop>
  <Company> </Company>
  <LinksUpToDate>false</LinksUpToDate>
  <CharactersWithSpaces>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2009-03-24T13:12:00Z</cp:lastPrinted>
  <dcterms:created xsi:type="dcterms:W3CDTF">2009-03-24T16:35:00Z</dcterms:created>
  <dcterms:modified xsi:type="dcterms:W3CDTF">2009-03-24T16:35:00Z</dcterms:modified>
</cp:coreProperties>
</file>