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280, AS AMENDED, CODE OF LAWS OF SOUTH CAROLINA, 1976, RELATING TO THE DESIGNATION OF VOTING PRECINCTS IN GREENVILLE COUNTY, SO AS TO REVISE AND RENAME CERTAIN VOTING PRECINCTS OF GREENVILLE COUNTY AND REDESIGNATE A MAP NUMBER FOR THE MAP ON WHICH LINES OF THESE PRECINCTS ARE DELINEATED AND MAINTAINED BY THE OFFICE OF RESEARCH AND STATISTICS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280 of the 1976 Code, as last amended by Act 245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280.</w:t>
      </w:r>
      <w:r>
        <w:tab/>
      </w:r>
      <w:r>
        <w:rPr>
          <w:szCs w:val="24"/>
        </w:rPr>
        <w:t xml:space="preserve">(A) In Greenville County there are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Precinct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Aiken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Altamont Forest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Asheton Lakes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Avon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Belle Meade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Bells Crossing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Belmont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Boiling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Botany Woods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Brookglenn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Canebrake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Chestnut Hills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Circle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Clear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Conestee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Darby Ridge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Del Norte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Devenger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Donaldson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Dove Tree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Dunklin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Edwards Forest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Enoree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Feaster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Fork Shoals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Fountain Inn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Fountain Inn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Frohawk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Frohawk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Frohawk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Furman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Gilder Creek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Gilder Creek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Gilder Creek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Gowensville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Greenbriar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Greenbriar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Greenbriar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Greenville 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Highland Creek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Highland Creek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Highland Creek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Hillcrest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Hillcrest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Hillcrest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Jennings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Laurel Ridge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Leawood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Long Creek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Long Creek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Long Creek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Maple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Maridell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Monaview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Mountain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Mountain 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Pleasant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Neely Farms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Oneal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Oneal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lastRenderedPageBreak/>
        <w:t>Oneal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Paris Mountain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Pebble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Pelham Falls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Piedmont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Poinsett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Raintree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Reedy Fork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Riverside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Riverside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Riverside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Riverwalk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Rocky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Rolling Green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Royal Oaks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Saluda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Sandy Flat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Sevier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Silverleaf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Skyland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Slater Marietta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Spring Forest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Standing Springs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Standing Springs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Standing Springs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Stonehaven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 Valley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Suber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Sugar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Sulphur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Sycamore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Tanglewood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Taylors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Thornblade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Tigerville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Timberlake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Trade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Travelers 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Travelers Rest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Travelers Rest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Tubbs Mountain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Tyger River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Tyger River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Tyger River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Wade Hampton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Walnut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Ware 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Ware Place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Ware Place 2</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Welcome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Wellington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Westcliffe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Westside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Woodmont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Lakes.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maps filed with the Greenville County Board of Voter Registration as provided and maintained by the Office of Research and Statistics of the State Budget and Control Board designated as document </w:t>
      </w:r>
      <w:r>
        <w:rPr>
          <w:strike/>
          <w:szCs w:val="24"/>
        </w:rPr>
        <w:t>P</w:t>
      </w:r>
      <w:r>
        <w:rPr>
          <w:strike/>
          <w:szCs w:val="24"/>
        </w:rPr>
        <w:noBreakHyphen/>
        <w:t>45</w:t>
      </w:r>
      <w:r>
        <w:rPr>
          <w:strike/>
          <w:szCs w:val="24"/>
        </w:rPr>
        <w:noBreakHyphen/>
        <w:t>05</w:t>
      </w:r>
      <w:r>
        <w:rPr>
          <w:szCs w:val="24"/>
        </w:rPr>
        <w:t xml:space="preserve"> </w:t>
      </w:r>
      <w:r>
        <w:rPr>
          <w:szCs w:val="24"/>
          <w:u w:val="single"/>
        </w:rPr>
        <w:t>P</w:t>
      </w:r>
      <w:r>
        <w:rPr>
          <w:szCs w:val="24"/>
          <w:u w:val="single"/>
        </w:rPr>
        <w:noBreakHyphen/>
        <w:t>45</w:t>
      </w:r>
      <w:r>
        <w:rPr>
          <w:szCs w:val="24"/>
          <w:u w:val="single"/>
        </w:rPr>
        <w:noBreakHyphen/>
        <w:t>09</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provided in subsection (A) must be established by the Greenville County Board of Voter Registration and the Greenville County Election Commission with the approval of a majority of the members of the Greenville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effective for all elections conducted after December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16AB3F-50D5-49B7-8439-C8C4BE79DC59}"/>
    <w:embedBold r:id="rId2" w:fontKey="{7FE4D73C-4732-42EB-BE8C-8844144294EA}"/>
  </w:font>
  <w:font w:name="Calibri">
    <w:panose1 w:val="020F0502020204030204"/>
    <w:charset w:val="00"/>
    <w:family w:val="swiss"/>
    <w:pitch w:val="variable"/>
    <w:sig w:usb0="A00002EF" w:usb1="4000207B" w:usb2="00000000" w:usb3="00000000" w:csb0="0000009F" w:csb1="00000000"/>
    <w:embedRegular r:id="rId3" w:fontKey="{CC0B0363-DE82-43D4-B4A2-6C464908E2AA}"/>
  </w:font>
  <w:font w:name="Cambria">
    <w:panose1 w:val="02040503050406030204"/>
    <w:charset w:val="00"/>
    <w:family w:val="roman"/>
    <w:pitch w:val="variable"/>
    <w:sig w:usb0="A00002EF" w:usb1="4000004B" w:usb2="00000000" w:usb3="00000000" w:csb0="0000009F" w:csb1="00000000"/>
    <w:embedRegular r:id="rId4" w:fontKey="{C2B02240-DF65-4286-BC80-DBA2C180D2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[632]</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694DW09"/>
    <w:docVar w:name="CoverBillType" w:val="b"/>
    <w:docVar w:name="docpath" w:val="L:\Council\bills\DKA\3694DW09.DOCX"/>
    <w:docVar w:name="dvBillNumber" w:val="632"/>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522</Words>
  <Characters>2979</Characters>
  <Application>Microsoft Office Word</Application>
  <DocSecurity>0</DocSecurity>
  <Lines>24</Lines>
  <Paragraphs>6</Paragraphs>
  <ScaleCrop>false</ScaleCrop>
  <Company> </Company>
  <LinksUpToDate>false</LinksUpToDate>
  <CharactersWithSpaces>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2009-03-26T14:53:00Z</cp:lastPrinted>
  <dcterms:created xsi:type="dcterms:W3CDTF">2009-03-26T18:02:00Z</dcterms:created>
  <dcterms:modified xsi:type="dcterms:W3CDTF">2009-03-26T18:02:00Z</dcterms:modified>
</cp:coreProperties>
</file>