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MS. LUCY G. BECKHAM OF MOUNT PLEASANT ON BEING NAMED THE 2009 SECONDARY PRINCIPAL OF THE YEAR FOR THE STATE OF SOUTH CAROLINA, TO COMMEND HER FOR HER MANY YEARS OF DEDICATED SERVICE AND OUTSTANDING CONTRIBUTIONS TO  EDUCATION IN SOUTH CAROLINA, AND TO WISH HER MUCH SUCCESS IN ALL HER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Ms. Lucy Beckham, principal of Wando High School, has been named the South Carolina Association of School Administrators’ 2009 Secondary Principal of the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Ms. Beckham has received numerous awards for her outstanding leadership during her years at Wando High School, including the 2009 Dr. Kay Phillips Administrator of the Year Award presented by the Southern Interscholastic Press Association, the 2008 South Carolina High School Principal of the Year Award presented by the South Carolina Association of School Administrators, and the 2001 South Carolina Administrator of the Year Award presented by the South Carolina Association of Student Councils;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Ms. Beckham is also a leader in her community, giving her time and talent to the East Cooper Community Outreach</w:t>
      </w:r>
      <w:r>
        <w:rPr>
          <w:rFonts w:eastAsia="Times New Roman"/>
          <w:color w:val="000000" w:themeColor="text1"/>
          <w:u w:color="000000" w:themeColor="text1"/>
        </w:rPr>
        <w:noBreakHyphen/>
        <w:t xml:space="preserve"> Bridges Out of Poverty Steering Committee, writing weekly articles in </w:t>
      </w:r>
      <w:r>
        <w:rPr>
          <w:rFonts w:eastAsia="Times New Roman"/>
          <w:i/>
          <w:color w:val="000000" w:themeColor="text1"/>
          <w:u w:color="000000" w:themeColor="text1"/>
        </w:rPr>
        <w:t>The Moultrie News</w:t>
      </w:r>
      <w:r>
        <w:rPr>
          <w:rFonts w:eastAsia="Times New Roman"/>
          <w:color w:val="000000" w:themeColor="text1"/>
          <w:u w:color="000000" w:themeColor="text1"/>
        </w:rPr>
        <w:t>, and giving presentations and speeches at The Citadel and College of Charleston;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Whereas, the members of the South Carolina Senate are proud to honor Ms. Lucy G. Beckham for being named Secondary Principal of the Year for South Carolina and recognize her for her many </w:t>
      </w:r>
      <w:r>
        <w:rPr>
          <w:rFonts w:eastAsia="Times New Roman"/>
          <w:color w:val="000000" w:themeColor="text1"/>
          <w:u w:color="000000" w:themeColor="text1"/>
        </w:rPr>
        <w:lastRenderedPageBreak/>
        <w:t>outstanding contributions to the field of education in South Carolina.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That the members of the South Carolina Senate, by this resolution, congratulate Ms. Lucy G. Beckham of Mount Pleasant on being named the 2009 Secondary Principal of the Year for the State of South Carolina, commend her for her many years of dedicated service and outstanding contributions to education in South Carolina, and wish her much success in all her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further resolved that a copy of this resolution be forwarded to Ms. Lucy Beckham.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2E8CE7-7B00-4A21-AB74-B5C925833587}"/>
    <w:embedBold r:id="rId2" w:fontKey="{A5B56122-6BA3-4937-B751-146867C08B9B}"/>
    <w:embedItalic r:id="rId3" w:fontKey="{D63DBAF3-F743-4C82-8F1F-2BAD2BC4345C}"/>
  </w:font>
  <w:font w:name="Calibri">
    <w:panose1 w:val="020F0502020204030204"/>
    <w:charset w:val="00"/>
    <w:family w:val="swiss"/>
    <w:pitch w:val="variable"/>
    <w:sig w:usb0="A00002EF" w:usb1="4000207B" w:usb2="00000000" w:usb3="00000000" w:csb0="0000009F" w:csb1="00000000"/>
    <w:embedRegular r:id="rId4" w:fontKey="{24B01A60-36E4-4E9D-A232-47EBCF254926}"/>
  </w:font>
  <w:font w:name="Cambria">
    <w:panose1 w:val="02040503050406030204"/>
    <w:charset w:val="00"/>
    <w:family w:val="roman"/>
    <w:pitch w:val="variable"/>
    <w:sig w:usb0="A00002EF" w:usb1="4000004B" w:usb2="00000000" w:usb3="00000000" w:csb0="0000009F" w:csb1="00000000"/>
    <w:embedRegular r:id="rId5" w:fontKey="{9A29E24D-B5A0-4A08-8ECB-AAEFAD8EF9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41BECK.MRH.GEC"/>
    <w:docVar w:name="CoverAttorneyInitials" w:val="MRH"/>
    <w:docVar w:name="CoverAttorneyLastName" w:val="Hitchcock"/>
    <w:docVar w:name="CoverBillType" w:val="r"/>
    <w:docVar w:name="CoverSenator" w:val="GEC"/>
    <w:docVar w:name="dvBillNumber" w:val="634"/>
    <w:docVar w:name="dvBillNumberPrefix" w:val="S. "/>
    <w:docVar w:name="dvOriginalBody" w:val="Senate"/>
    <w:docVar w:name="fulldraftpath" w:val="L:\S-RES\GEC\041BECK.MRH.GE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1801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2009-03-31T14:10:00Z</cp:lastPrinted>
  <dcterms:created xsi:type="dcterms:W3CDTF">2009-03-31T19:11:00Z</dcterms:created>
  <dcterms:modified xsi:type="dcterms:W3CDTF">2009-03-31T19:11:00Z</dcterms:modified>
</cp:coreProperties>
</file>