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CARL A. WHITE, M.D., UPON THE OCCASION OF HIS RETIREMENT, TO COMMEND HIM FOR HIS MORE THAN THIRTY</w:t>
      </w:r>
      <w:r>
        <w:noBreakHyphen/>
        <w:t>FIVE YEARS OF DEDICATED SERVICE AS A MEDICAL PROFESSIONAL,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Senate honors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Carl A. White, retiring physician with Internal Medicine Associates, P.A., in West Columbia, stands among their number as an outstanding public benefactor, one much admired for his commitment to his patients, as well as his contributions to the medical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White trained as a physician at the Medical University of South Carolina, where he was a cardiology fellow during his residency in internal medicine. After serving as an internist in the United States Air Force, with the rank of captain, he joined the practice of Dunovant &amp; Walker, P.A.;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long respected as part of the medical staff at Lexington Medical Center, Dr. White was a member of the medical executive committee for two terms when he was serving as chief of the Internal Medicine/General Practice department. He also served terms as chair of the Special Care Committee and the Utilization Review Committee and was director of the Electrocardiogram department for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during his entire medical career, Dr. White sought to live out the Hippocratic Oath of the physician, which reads, in part, “If I keep this oath unviolated, may I enjoy my life and practice my art, respected by all men and in all times, but should I trespass this oath, may the reverse be my lot”;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and his wife, Nancy, raised a fine son, Andy, and a companionable sheltie, Buddy;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Dr. White’s well</w:t>
      </w:r>
      <w:r>
        <w:noBreakHyphen/>
        <w:t>earned retirement, the Senate hopes he will find himself more frequently engaged in the woodworking, tennis, motorcycling, theater, music, and trips to the mountains he enjoys so much;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Dr. White will be remembered with affection and gratitude by colleagues, patients,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congratulate Carl A. White, M.D., upon the occasion of his retirement, commend him for his more than thirty</w:t>
      </w:r>
      <w:r>
        <w:noBreakHyphen/>
        <w:t>five years of dedicated service as a medical professional,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t>Be it further resolved that a copy of this resolution be provided to Dr. Carl A. White.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FC99DE-5EBD-450A-A6BA-9AD8263F3BB1}"/>
    <w:embedBold r:id="rId2" w:fontKey="{CB856E2C-B31F-455D-89A8-A3BAA75A9AE6}"/>
  </w:font>
  <w:font w:name="Calibri">
    <w:panose1 w:val="020F0502020204030204"/>
    <w:charset w:val="00"/>
    <w:family w:val="swiss"/>
    <w:pitch w:val="variable"/>
    <w:sig w:usb0="A00002EF" w:usb1="4000207B" w:usb2="00000000" w:usb3="00000000" w:csb0="0000009F" w:csb1="00000000"/>
    <w:embedRegular r:id="rId3" w:fontKey="{62EA3EF0-3C58-4794-8E11-980C9B25FEBE}"/>
  </w:font>
  <w:font w:name="Cambria">
    <w:panose1 w:val="02040503050406030204"/>
    <w:charset w:val="00"/>
    <w:family w:val="roman"/>
    <w:pitch w:val="variable"/>
    <w:sig w:usb0="A00002EF" w:usb1="4000004B" w:usb2="00000000" w:usb3="00000000" w:csb0="0000009F" w:csb1="00000000"/>
    <w:embedRegular r:id="rId4" w:fontKey="{0CE4D802-C35E-4C5D-9319-4C4EFD8571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09SD09"/>
    <w:docVar w:name="CoverBillType" w:val="r"/>
    <w:docVar w:name="docpath" w:val="L:\Council\bills\RM\1209SD09.DOCX"/>
    <w:docVar w:name="dvBillNumber" w:val="689"/>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2354</Characters>
  <Application>Microsoft Office Word</Application>
  <DocSecurity>0</DocSecurity>
  <Lines>19</Lines>
  <Paragraphs>5</Paragraphs>
  <ScaleCrop>false</ScaleCrop>
  <Company> </Company>
  <LinksUpToDate>false</LinksUpToDate>
  <CharactersWithSpaces>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2009-04-08T14:20:00Z</cp:lastPrinted>
  <dcterms:created xsi:type="dcterms:W3CDTF">2009-04-14T16:31:00Z</dcterms:created>
  <dcterms:modified xsi:type="dcterms:W3CDTF">2009-04-14T16:31:00Z</dcterms:modified>
</cp:coreProperties>
</file>