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HONOR MS. MARVA COLLINS AND TO THANK HER FOR HER MANY CONTRIBUTIONS TO EDUCATION AND HER MANY YEARS OF SERVICE AND DEDICATION TO OUR NATION’S YOUTH.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Marva Collins grew up in Atmore, Alabama at a time when segregation was the rule, and African</w:t>
      </w:r>
      <w:r>
        <w:rPr>
          <w:rFonts w:eastAsia="Times New Roman"/>
        </w:rPr>
        <w:noBreakHyphen/>
        <w:t>Americans were not permitted to use the public library.  The schools she attended had few books and no indoor plumbing;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family instilled in her an awareness of the family’s historical excellence and helped develop her strong desire for learning, achievement, and independence;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graduating from Clark College in Atlanta, Georgia, she taught school in Alabama for two years and in Chicago’s public school system for fourteen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experiences in that system and her sons’ prestigious private schools convinced her that many children deserved a better education than what they were receiving;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her dedication to children and education led her to use $5,000 from her school pension fund to begin an educational program with an enrollment of her own two children and four other neighborhood youngsters;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Westside Preparatory School was thus founded in 1975 in Garfield Park, a Chicago inner</w:t>
      </w:r>
      <w:r>
        <w:rPr>
          <w:rFonts w:eastAsia="Times New Roman"/>
        </w:rPr>
        <w:noBreakHyphen/>
        <w:t>city area;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the first year, Ms. Collins took in children with various challenges and disabilities, and by the end of that first year </w:t>
      </w:r>
      <w:r>
        <w:rPr>
          <w:rFonts w:eastAsia="Times New Roman"/>
        </w:rPr>
        <w:lastRenderedPageBreak/>
        <w:t>each child scored at least five grade levels higher.  She had proven that the previous labels placed on the children were misguided;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of the students she took on that first year who had been labeled as borderline mentally retarded graduated from college Summa Cum Laude in 1976;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Collins’ graduates have entered some of the nation’s finest colleges and universities, such as Harvard, Yale, and Stanford.  They have become physicians, lawyers, engineers, and educators;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Ms. Collins has received many accolades in recognition of her outstanding work with children, including The Jefferson Award for Benefiting the Disadvantaged, The Humanitarian Award for Excellence, Legendary Women of the World Award, honorary doctoral degrees from Amherst, Dartmouth, Notre Dame, and Clark University, and the prestigious National Humanities Medal;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finds it fitting that such achievements and service be honored.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Ms. Marva Collins and thanks her for many contributions to education and her service and dedication to our nation’s youth.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Marva Collins.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A2ED86-7133-4145-A08B-36E9FD86CAAE}"/>
    <w:embedBold r:id="rId2" w:fontKey="{556F9764-9AC2-4638-847D-D7FB042B64CF}"/>
  </w:font>
  <w:font w:name="Calibri">
    <w:panose1 w:val="020F0502020204030204"/>
    <w:charset w:val="00"/>
    <w:family w:val="swiss"/>
    <w:pitch w:val="variable"/>
    <w:sig w:usb0="A00002EF" w:usb1="4000207B" w:usb2="00000000" w:usb3="00000000" w:csb0="0000009F" w:csb1="00000000"/>
    <w:embedRegular r:id="rId3" w:fontKey="{C518F666-1032-4DF5-ADDF-A02836760FE9}"/>
  </w:font>
  <w:font w:name="Cambria">
    <w:panose1 w:val="02040503050406030204"/>
    <w:charset w:val="00"/>
    <w:family w:val="roman"/>
    <w:pitch w:val="variable"/>
    <w:sig w:usb0="A00002EF" w:usb1="4000004B" w:usb2="00000000" w:usb3="00000000" w:csb0="0000009F" w:csb1="00000000"/>
    <w:embedRegular r:id="rId4" w:fontKey="{43431423-F824-4563-8CB3-16FD055F2B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[746]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7COLL.MRH.RF"/>
    <w:docVar w:name="CoverAttorneyInitials" w:val="MRH"/>
    <w:docVar w:name="CoverAttorneyLastName" w:val="Hitchcock"/>
    <w:docVar w:name="CoverBillType" w:val="r"/>
    <w:docVar w:name="CoverSenator" w:val="RF"/>
    <w:docVar w:name="dvBillNumber" w:val="746"/>
    <w:docVar w:name="dvBillNumberPrefix" w:val="S. "/>
    <w:docVar w:name="dvOriginalBody" w:val="Senate"/>
    <w:docVar w:name="fulldraftpath" w:val="L:\S-RES\RF\007COLL.MRH.RF.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2009-04-22T15:48:00Z</cp:lastPrinted>
  <dcterms:created xsi:type="dcterms:W3CDTF">2009-04-22T19:25:00Z</dcterms:created>
  <dcterms:modified xsi:type="dcterms:W3CDTF">2009-04-22T19:25:00Z</dcterms:modified>
</cp:coreProperties>
</file>