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THE CITIZENS OF SOUTH CAROLINA TO PRACTICE SAFE BOATING HABITS, ESPECIALLY THE WEARING OF LIFE JACKETS, AND TO DECLARE MAY 16</w:t>
      </w:r>
      <w:r>
        <w:noBreakHyphen/>
        <w:t>22, 2009, AS SAFE BOATING WEEK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average, seven hundred people die each year in boating</w:t>
      </w:r>
      <w:r>
        <w:noBreakHyphen/>
        <w:t>related accidents in the United States, and nearly seventy percent of these are fatalities caused by drowning;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accidents are caused by human error or poor judgment, not by the boat, equipment, or environmental factors;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significant number of boaters who lose their lives by drowning each year would be alive today had they worn their life jackets;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modern life jackets are more comfortable, more attractive, and more wearable than styles of years past and deserve a fresh look by today’s boating public;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light of the many lives spared yearly because of the wearing of a life jacket, the General Assembly strongly encourages all South Carolina boaters to don this life</w:t>
      </w:r>
      <w:r>
        <w:noBreakHyphen/>
        <w:t>saving equipment when on the water, and, to encourage further compliance with this and other important water</w:t>
      </w:r>
      <w:r>
        <w:noBreakHyphen/>
        <w:t>safety guidelines, the members hereby declare the week of May 16</w:t>
      </w:r>
      <w:r>
        <w:noBreakHyphen/>
        <w:t xml:space="preserve">22, 2009, as Safe Boating Week in South Carolina.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the citizens of South Carolina to practice safe boating habits, especially the wearing of life jackets, and declare May 16</w:t>
      </w:r>
      <w:r>
        <w:noBreakHyphen/>
        <w:t>22, 2009, as Safe Boating Week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17201F-6E11-4713-81F7-034950F95C19}"/>
    <w:embedBold r:id="rId2" w:fontKey="{D06E9A22-839B-4F7B-A325-DF161BE9863A}"/>
  </w:font>
  <w:font w:name="Calibri">
    <w:panose1 w:val="020F0502020204030204"/>
    <w:charset w:val="00"/>
    <w:family w:val="swiss"/>
    <w:pitch w:val="variable"/>
    <w:sig w:usb0="A00002EF" w:usb1="4000207B" w:usb2="00000000" w:usb3="00000000" w:csb0="0000009F" w:csb1="00000000"/>
    <w:embedRegular r:id="rId3" w:fontKey="{BEECF994-2841-45E3-B35F-67C92BE054FE}"/>
  </w:font>
  <w:font w:name="Cambria">
    <w:panose1 w:val="02040503050406030204"/>
    <w:charset w:val="00"/>
    <w:family w:val="roman"/>
    <w:pitch w:val="variable"/>
    <w:sig w:usb0="A00002EF" w:usb1="4000004B" w:usb2="00000000" w:usb3="00000000" w:csb0="0000009F" w:csb1="00000000"/>
    <w:embedRegular r:id="rId4" w:fontKey="{049D12F1-733D-42C7-B2D0-DFDABA4E57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20SD09"/>
    <w:docVar w:name="CoverBillType" w:val="c"/>
    <w:docVar w:name="docpath" w:val="L:\Council\bills\GJK\20320SD09.DOCX"/>
    <w:docVar w:name="dvBillNumber" w:val="755"/>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1440</Characters>
  <Application>Microsoft Office Word</Application>
  <DocSecurity>0</DocSecurity>
  <Lines>12</Lines>
  <Paragraphs>3</Paragraphs>
  <ScaleCrop>false</ScaleCrop>
  <Company>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2009-04-27T14:01:00Z</cp:lastPrinted>
  <dcterms:created xsi:type="dcterms:W3CDTF">2009-04-28T16:45:00Z</dcterms:created>
  <dcterms:modified xsi:type="dcterms:W3CDTF">2009-04-28T16:45:00Z</dcterms:modified>
</cp:coreProperties>
</file>