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FF8" w:rsidRDefault="004C7FF8">
      <w:pPr>
        <w:pStyle w:val="BillDots"/>
      </w:pPr>
      <w:r>
        <w:t>COMMITTEE REPORT</w:t>
      </w:r>
    </w:p>
    <w:p w:rsidR="004C7FF8" w:rsidRDefault="004C7FF8">
      <w:pPr>
        <w:pStyle w:val="BillDots"/>
      </w:pPr>
      <w:r>
        <w:t>May 19, 2009</w:t>
      </w:r>
    </w:p>
    <w:p w:rsidR="004C7FF8" w:rsidRDefault="004C7FF8">
      <w:pPr>
        <w:pStyle w:val="BillDots"/>
      </w:pPr>
    </w:p>
    <w:p w:rsidR="004C7FF8" w:rsidRPr="004C7FF8" w:rsidRDefault="004C7FF8" w:rsidP="004C7FF8">
      <w:pPr>
        <w:pStyle w:val="BillDots"/>
        <w:tabs>
          <w:tab w:val="clear" w:pos="216"/>
          <w:tab w:val="clear" w:pos="432"/>
          <w:tab w:val="clear" w:pos="648"/>
          <w:tab w:val="clear" w:pos="864"/>
          <w:tab w:val="clear" w:pos="1080"/>
          <w:tab w:val="clear" w:pos="1296"/>
          <w:tab w:val="clear" w:pos="5904"/>
          <w:tab w:val="right" w:pos="5933"/>
        </w:tabs>
      </w:pPr>
      <w:r>
        <w:tab/>
      </w:r>
      <w:r>
        <w:rPr>
          <w:b/>
          <w:sz w:val="36"/>
        </w:rPr>
        <w:t>S. 759</w:t>
      </w:r>
    </w:p>
    <w:p w:rsidR="004C7FF8" w:rsidRDefault="004C7FF8">
      <w:pPr>
        <w:pStyle w:val="BillDots"/>
      </w:pPr>
    </w:p>
    <w:p w:rsidR="004C7FF8" w:rsidRDefault="004C7FF8" w:rsidP="004C7FF8">
      <w:pPr>
        <w:pStyle w:val="BillDots"/>
        <w:jc w:val="center"/>
      </w:pPr>
      <w:r>
        <w:t>Introduced by Senator Hayes</w:t>
      </w:r>
    </w:p>
    <w:p w:rsidR="004C7FF8" w:rsidRDefault="004C7FF8">
      <w:pPr>
        <w:pStyle w:val="BillDots"/>
      </w:pPr>
    </w:p>
    <w:p w:rsidR="004C7FF8" w:rsidRDefault="004C7FF8">
      <w:pPr>
        <w:pStyle w:val="BillDots"/>
      </w:pPr>
      <w:r>
        <w:t>S. Printed 5/19/09--H.</w:t>
      </w:r>
    </w:p>
    <w:p w:rsidR="004C7FF8" w:rsidRDefault="004C7FF8">
      <w:pPr>
        <w:pStyle w:val="BillDots"/>
      </w:pPr>
      <w:r>
        <w:t>Read the first time April 30, 2009.</w:t>
      </w:r>
    </w:p>
    <w:p w:rsidR="004C7FF8" w:rsidRPr="004C7FF8" w:rsidRDefault="004C7FF8" w:rsidP="004C7FF8">
      <w:pPr>
        <w:pStyle w:val="BillDots"/>
        <w:jc w:val="center"/>
      </w:pPr>
      <w:r>
        <w:rPr>
          <w:u w:val="single"/>
        </w:rPr>
        <w:t>            </w:t>
      </w:r>
    </w:p>
    <w:p w:rsidR="004C7FF8" w:rsidRDefault="004C7FF8">
      <w:pPr>
        <w:pStyle w:val="BillDots"/>
      </w:pPr>
    </w:p>
    <w:p w:rsidR="004C7FF8" w:rsidRPr="004C7FF8" w:rsidRDefault="004C7FF8" w:rsidP="004C7FF8">
      <w:pPr>
        <w:pStyle w:val="BillDots"/>
        <w:jc w:val="center"/>
      </w:pPr>
      <w:r>
        <w:rPr>
          <w:b/>
        </w:rPr>
        <w:t>THE YORK DELEGATION</w:t>
      </w:r>
    </w:p>
    <w:p w:rsidR="004C7FF8" w:rsidRDefault="004C7FF8">
      <w:pPr>
        <w:pStyle w:val="BillDots"/>
      </w:pPr>
      <w:r>
        <w:tab/>
        <w:t>To whom was referred a Bill (S. 759) to authorize the board of trustees of Fort Mill School District No. 4 of York County to issue general obligation bonds of the district for the purpose of paying costs of operation, etc., respectfully</w:t>
      </w:r>
    </w:p>
    <w:p w:rsidR="004C7FF8" w:rsidRPr="004C7FF8" w:rsidRDefault="004C7FF8" w:rsidP="004C7FF8">
      <w:pPr>
        <w:pStyle w:val="BillDots"/>
        <w:jc w:val="center"/>
      </w:pPr>
      <w:r>
        <w:rPr>
          <w:b/>
        </w:rPr>
        <w:t>REPORT:</w:t>
      </w:r>
    </w:p>
    <w:p w:rsidR="004C7FF8" w:rsidRDefault="004C7FF8">
      <w:pPr>
        <w:pStyle w:val="BillDots"/>
      </w:pPr>
      <w:r>
        <w:tab/>
        <w:t>That they have duly and carefully considered the same and recommend that the same do pass:</w:t>
      </w:r>
    </w:p>
    <w:p w:rsidR="004C7FF8" w:rsidRDefault="004C7FF8">
      <w:pPr>
        <w:pStyle w:val="BillDots"/>
      </w:pPr>
    </w:p>
    <w:p w:rsidR="004C7FF8" w:rsidRDefault="004C7FF8">
      <w:pPr>
        <w:pStyle w:val="BillDots"/>
      </w:pPr>
      <w:r>
        <w:t>HERB KIRSH for Committee.</w:t>
      </w:r>
    </w:p>
    <w:p w:rsidR="004C7FF8" w:rsidRPr="004C7FF8" w:rsidRDefault="004C7FF8" w:rsidP="004C7FF8">
      <w:pPr>
        <w:pStyle w:val="BillDots"/>
        <w:jc w:val="center"/>
      </w:pPr>
      <w:r>
        <w:rPr>
          <w:u w:val="single"/>
        </w:rPr>
        <w:t>            </w:t>
      </w:r>
    </w:p>
    <w:p w:rsidR="00EA6A2E" w:rsidRDefault="00EA6A2E">
      <w:pPr>
        <w:pStyle w:val="BillDots"/>
        <w:sectPr w:rsidR="00EA6A2E" w:rsidSect="00EA6A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66A1" w:rsidRDefault="00D066A1">
      <w:pPr>
        <w:pStyle w:val="BillDot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BOARD OF TRUSTEES OF FORT MILL SCHOOL DISTRICT NO. 4 OF YORK COUNTY TO ISSUE GENERAL OBLIGATION BONDS OF THE DISTRICT FOR THE PURPOSE OF PAYING COSTS OF OPERATION AND MAINTENANCE OF CERTAIN ELEMENTARY SCHOOLS, TO REQUIRE THESE BONDS TO MATURE IN NO MORE THAN FIVE YEARS, TO REQUIRE THAT THE BONDS BE AUTHORIZED BY RESOLUTION OF THE BOARD OF TRUSTEES AFTER AN AUTHORIZATION BY A FAVORABLE VOTE OF THE QUALIFIED ELECTORS OF THE DISTRICT, TO PROVIDE THAT THE BONDS MAY BE SOLD BY PUBLIC OR PRIVATE SALE, AND TO PROVIDE OTHER MATTERS RELATED TO THE AUTHORIZATION AND SALE OF THE BONDS.</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Notwithstanding another provision of law, the board of trustees of Fort Mill School District No. 4 of York County, subject to the requirements of Section 15, Article X of the Constitution of this State, may issue general obligation bonds of the district for the purpose of defraying costs of operation and maintenance of Sugar Creek Elementary School and Pleasant Knoll Elementary School after a favorable referendum of the qualified electors of the school district as provided in subsection (B).  Bonds used for this purpose must mature in no more than five years.  The bonds must be authorized by a resolution adopted by the board of trustees of the district and may be sold at public or private sales as determined by the board of trustees of the district.  The district otherwise may utilize the provisions of Chapter 71, </w:t>
      </w:r>
      <w:r>
        <w:lastRenderedPageBreak/>
        <w:t>Title 59 and Section 11</w:t>
      </w:r>
      <w:r>
        <w:noBreakHyphen/>
        <w:t>27</w:t>
      </w:r>
      <w:r>
        <w:noBreakHyphen/>
        <w:t>50, Code of Laws of South Carolina, 1976, as amended, to sell and issue the bonds.</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York County Election Commission shall conduct a referendum on the question of issuing general obligation bonds.  Notice of the election must be provided in the manner provided by the general election law except that the first notice may not be later than thirty</w:t>
      </w:r>
      <w:r>
        <w:noBreakHyphen/>
        <w:t>five days before the election and the second notice must not be later than two weeks after the first notice.  The notice must include the questions to be voted upon.  Expenses of the referendum must be paid by the school district.</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question to be voted upon in the referendum must read substantially as follows:</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“Shall Fort Mill School District No. 4 of York County issue general obligation bonds, not to mature longer than five years, with the proceeds to be used for the purpose of defraying cost of operation and maintenance of Sugar Creek Elementary School and Pleasant Knoll Elementary School?</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t>”</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ballot may contain, in the discretion of the board, a short explanation of the question to be voted upon in this referendum.</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qualified electors desiring to vote in favor of issuing the general obligation bonds shall vote “yes” and all qualified electors opposed to the particular purpose shall vote “no”.  Upon receipt of the returns of the referendum, the election commission shall certify the results and file the certification with the York County Clerk of Court.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w:t>
      </w:r>
    </w:p>
    <w:p w:rsidR="00D066A1" w:rsidRDefault="00D0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066A1" w:rsidRDefault="00EA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66A1" w:rsidRDefault="00D066A1" w:rsidP="00B60610">
      <w:pPr>
        <w:suppressAutoHyphens/>
      </w:pPr>
    </w:p>
    <w:sectPr w:rsidR="00D066A1" w:rsidSect="00EA6A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6A1" w:rsidRDefault="00EA6A2E">
      <w:r>
        <w:separator/>
      </w:r>
    </w:p>
  </w:endnote>
  <w:endnote w:type="continuationSeparator" w:id="1">
    <w:p w:rsidR="00D066A1" w:rsidRDefault="00EA6A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D2D097-9388-4E97-B2A0-2A8139F1BF8C}"/>
    <w:embedBold r:id="rId2" w:fontKey="{655758B9-2729-4A76-9CD3-747FEDDD0116}"/>
  </w:font>
  <w:font w:name="Calibri">
    <w:panose1 w:val="020F0502020204030204"/>
    <w:charset w:val="00"/>
    <w:family w:val="swiss"/>
    <w:pitch w:val="variable"/>
    <w:sig w:usb0="A00002EF" w:usb1="4000207B" w:usb2="00000000" w:usb3="00000000" w:csb0="0000009F" w:csb1="00000000"/>
    <w:embedRegular r:id="rId3" w:fontKey="{7031AC9E-89B2-495C-8AB6-CAA3BE2AC038}"/>
  </w:font>
  <w:font w:name="Wingdings">
    <w:panose1 w:val="05000000000000000000"/>
    <w:charset w:val="02"/>
    <w:family w:val="auto"/>
    <w:pitch w:val="variable"/>
    <w:sig w:usb0="00000000" w:usb1="10000000" w:usb2="00000000" w:usb3="00000000" w:csb0="80000000" w:csb1="00000000"/>
    <w:embedRegular r:id="rId4" w:fontKey="{E33884D1-BA98-4149-A9D7-193481A7E0EE}"/>
  </w:font>
  <w:font w:name="Cambria">
    <w:panose1 w:val="02040503050406030204"/>
    <w:charset w:val="00"/>
    <w:family w:val="roman"/>
    <w:pitch w:val="variable"/>
    <w:sig w:usb0="A00002EF" w:usb1="4000004B" w:usb2="00000000" w:usb3="00000000" w:csb0="0000009F" w:csb1="00000000"/>
    <w:embedRegular r:id="rId5" w:fontKey="{884C6195-9BE0-45D7-817E-E91030412E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6A1" w:rsidRDefault="00EA6A2E">
    <w:pPr>
      <w:pStyle w:val="Footer"/>
      <w:tabs>
        <w:tab w:val="clear" w:pos="4680"/>
        <w:tab w:val="clear" w:pos="9360"/>
        <w:tab w:val="center" w:pos="2995"/>
      </w:tabs>
      <w:spacing w:before="120"/>
    </w:pPr>
    <w:r>
      <w:t>[759-</w:t>
    </w:r>
    <w:fldSimple w:instr=" PAGE  \* MERGEFORMAT ">
      <w:r w:rsidR="00B606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2E" w:rsidRDefault="00EA6A2E">
    <w:pPr>
      <w:pStyle w:val="Footer"/>
      <w:tabs>
        <w:tab w:val="clear" w:pos="4680"/>
        <w:tab w:val="clear" w:pos="9360"/>
        <w:tab w:val="center" w:pos="2995"/>
      </w:tabs>
      <w:spacing w:before="120"/>
    </w:pPr>
    <w:r>
      <w:t>[759]</w:t>
    </w:r>
    <w:r>
      <w:tab/>
    </w:r>
    <w:fldSimple w:instr=" PAGE  \* MERGEFORMAT ">
      <w:r w:rsidR="00B606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6A1" w:rsidRDefault="00EA6A2E">
      <w:r>
        <w:separator/>
      </w:r>
    </w:p>
  </w:footnote>
  <w:footnote w:type="continuationSeparator" w:id="1">
    <w:p w:rsidR="00D066A1" w:rsidRDefault="00EA6A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8DW09"/>
    <w:docVar w:name="CoverBillType" w:val="b"/>
    <w:docVar w:name="docpath" w:val="L:\Council\bills\DKA\3728DW09.DOCX"/>
    <w:docVar w:name="dvBillNumber" w:val="759"/>
    <w:docVar w:name="dvBillNumberPrefix" w:val="S. "/>
    <w:docVar w:name="dvOriginalBody" w:val="Senate"/>
    <w:docVar w:name="dvSteno" w:val="DKA"/>
    <w:docVar w:name="NameofBody" w:val="s"/>
    <w:docVar w:name="vgroup2" w:val="Council"/>
  </w:docVars>
  <w:rsids>
    <w:rsidRoot w:val="00D066A1"/>
    <w:rsid w:val="004C7FF8"/>
    <w:rsid w:val="00A33CDE"/>
    <w:rsid w:val="00AB2B85"/>
    <w:rsid w:val="00B60610"/>
    <w:rsid w:val="00D04EE2"/>
    <w:rsid w:val="00D066A1"/>
    <w:rsid w:val="00EA6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6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66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6A1"/>
    <w:rPr>
      <w:rFonts w:eastAsia="Times New Roman" w:cs="Times New Roman"/>
      <w:b/>
      <w:sz w:val="30"/>
      <w:szCs w:val="20"/>
    </w:rPr>
  </w:style>
  <w:style w:type="paragraph" w:styleId="Header">
    <w:name w:val="header"/>
    <w:basedOn w:val="Normal"/>
    <w:link w:val="HeaderChar"/>
    <w:uiPriority w:val="99"/>
    <w:semiHidden/>
    <w:unhideWhenUsed/>
    <w:rsid w:val="00D066A1"/>
    <w:pPr>
      <w:tabs>
        <w:tab w:val="center" w:pos="4320"/>
        <w:tab w:val="right" w:pos="8640"/>
      </w:tabs>
    </w:pPr>
  </w:style>
  <w:style w:type="character" w:customStyle="1" w:styleId="HeaderChar">
    <w:name w:val="Header Char"/>
    <w:basedOn w:val="DefaultParagraphFont"/>
    <w:link w:val="Header"/>
    <w:uiPriority w:val="99"/>
    <w:semiHidden/>
    <w:rsid w:val="00D066A1"/>
    <w:rPr>
      <w:rFonts w:eastAsia="Times New Roman" w:cs="Times New Roman"/>
      <w:szCs w:val="20"/>
    </w:rPr>
  </w:style>
  <w:style w:type="paragraph" w:styleId="Footer">
    <w:name w:val="footer"/>
    <w:basedOn w:val="Normal"/>
    <w:link w:val="FooterChar"/>
    <w:uiPriority w:val="99"/>
    <w:unhideWhenUsed/>
    <w:rsid w:val="00D066A1"/>
    <w:pPr>
      <w:tabs>
        <w:tab w:val="center" w:pos="4680"/>
        <w:tab w:val="right" w:pos="9360"/>
      </w:tabs>
    </w:pPr>
  </w:style>
  <w:style w:type="character" w:customStyle="1" w:styleId="FooterChar">
    <w:name w:val="Footer Char"/>
    <w:basedOn w:val="DefaultParagraphFont"/>
    <w:link w:val="Footer"/>
    <w:uiPriority w:val="99"/>
    <w:rsid w:val="00D066A1"/>
    <w:rPr>
      <w:rFonts w:eastAsia="Times New Roman" w:cs="Times New Roman"/>
      <w:szCs w:val="20"/>
    </w:rPr>
  </w:style>
  <w:style w:type="character" w:styleId="PageNumber">
    <w:name w:val="page number"/>
    <w:basedOn w:val="DefaultParagraphFont"/>
    <w:uiPriority w:val="99"/>
    <w:semiHidden/>
    <w:unhideWhenUsed/>
    <w:rsid w:val="00D066A1"/>
  </w:style>
  <w:style w:type="character" w:styleId="LineNumber">
    <w:name w:val="line number"/>
    <w:basedOn w:val="DefaultParagraphFont"/>
    <w:uiPriority w:val="99"/>
    <w:semiHidden/>
    <w:unhideWhenUsed/>
    <w:rsid w:val="00D066A1"/>
  </w:style>
  <w:style w:type="paragraph" w:customStyle="1" w:styleId="BillDots">
    <w:name w:val="BillDots"/>
    <w:basedOn w:val="Normal"/>
    <w:autoRedefine/>
    <w:qFormat/>
    <w:rsid w:val="00D066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066A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2009-05-19T22:39:00Z</cp:lastPrinted>
  <dcterms:created xsi:type="dcterms:W3CDTF">2009-05-19T22:39:00Z</dcterms:created>
  <dcterms:modified xsi:type="dcterms:W3CDTF">2009-05-19T22:39:00Z</dcterms:modified>
</cp:coreProperties>
</file>