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571" w:rsidRDefault="00B23571">
      <w:pPr>
        <w:pStyle w:val="BillDots"/>
      </w:pPr>
      <w:r>
        <w:t>COMMITTEE REPORT</w:t>
      </w:r>
    </w:p>
    <w:p w:rsidR="00B23571" w:rsidRDefault="00B23571">
      <w:pPr>
        <w:pStyle w:val="BillDots"/>
      </w:pPr>
      <w:r>
        <w:t>January 27, 2010</w:t>
      </w:r>
    </w:p>
    <w:p w:rsidR="00B23571" w:rsidRDefault="00B23571">
      <w:pPr>
        <w:pStyle w:val="BillDots"/>
      </w:pPr>
    </w:p>
    <w:p w:rsidR="00B23571" w:rsidRPr="00B23571" w:rsidRDefault="00B23571" w:rsidP="00B23571">
      <w:pPr>
        <w:pStyle w:val="BillDots"/>
        <w:tabs>
          <w:tab w:val="clear" w:pos="216"/>
          <w:tab w:val="clear" w:pos="432"/>
          <w:tab w:val="clear" w:pos="648"/>
          <w:tab w:val="clear" w:pos="864"/>
          <w:tab w:val="clear" w:pos="1080"/>
          <w:tab w:val="clear" w:pos="1296"/>
          <w:tab w:val="clear" w:pos="5904"/>
          <w:tab w:val="right" w:pos="5933"/>
        </w:tabs>
      </w:pPr>
      <w:r>
        <w:tab/>
      </w:r>
      <w:r>
        <w:rPr>
          <w:b/>
          <w:sz w:val="36"/>
        </w:rPr>
        <w:t>S. 762</w:t>
      </w:r>
    </w:p>
    <w:p w:rsidR="00B23571" w:rsidRDefault="00B23571">
      <w:pPr>
        <w:pStyle w:val="BillDots"/>
      </w:pPr>
    </w:p>
    <w:p w:rsidR="00B23571" w:rsidRDefault="00B23571" w:rsidP="00B23571">
      <w:pPr>
        <w:pStyle w:val="BillDots"/>
        <w:jc w:val="center"/>
      </w:pPr>
      <w:r>
        <w:t>Introduced by Senator Land</w:t>
      </w:r>
    </w:p>
    <w:p w:rsidR="00B23571" w:rsidRDefault="00B23571">
      <w:pPr>
        <w:pStyle w:val="BillDots"/>
      </w:pPr>
    </w:p>
    <w:p w:rsidR="00B23571" w:rsidRDefault="00B23571" w:rsidP="002F755C">
      <w:pPr>
        <w:pStyle w:val="BillDots"/>
        <w:tabs>
          <w:tab w:val="clear" w:pos="216"/>
          <w:tab w:val="clear" w:pos="432"/>
          <w:tab w:val="clear" w:pos="648"/>
          <w:tab w:val="clear" w:pos="864"/>
          <w:tab w:val="clear" w:pos="1080"/>
          <w:tab w:val="clear" w:pos="1296"/>
          <w:tab w:val="clear" w:pos="5904"/>
          <w:tab w:val="right" w:pos="5933"/>
        </w:tabs>
      </w:pPr>
      <w:r>
        <w:t>S. Printed 1/27/10--S.</w:t>
      </w:r>
      <w:r w:rsidR="002F755C">
        <w:tab/>
        <w:t>[SEC 1/28/10 12:28 PM]</w:t>
      </w:r>
    </w:p>
    <w:p w:rsidR="00B23571" w:rsidRDefault="00B23571">
      <w:pPr>
        <w:pStyle w:val="BillDots"/>
      </w:pPr>
      <w:r>
        <w:t xml:space="preserve">Read the first time </w:t>
      </w:r>
      <w:r w:rsidR="00602861">
        <w:t>April 28</w:t>
      </w:r>
      <w:r>
        <w:t>, 20</w:t>
      </w:r>
      <w:r w:rsidR="00602861">
        <w:t>09</w:t>
      </w:r>
      <w:r>
        <w:t>.</w:t>
      </w:r>
    </w:p>
    <w:p w:rsidR="00B23571" w:rsidRPr="00B23571" w:rsidRDefault="00B23571" w:rsidP="00B23571">
      <w:pPr>
        <w:pStyle w:val="BillDots"/>
        <w:jc w:val="center"/>
      </w:pPr>
      <w:r>
        <w:rPr>
          <w:u w:val="single"/>
        </w:rPr>
        <w:t>            </w:t>
      </w:r>
    </w:p>
    <w:p w:rsidR="00B23571" w:rsidRDefault="00B23571">
      <w:pPr>
        <w:pStyle w:val="BillDots"/>
      </w:pPr>
    </w:p>
    <w:p w:rsidR="00B23571" w:rsidRPr="00B23571" w:rsidRDefault="00B23571" w:rsidP="00B23571">
      <w:pPr>
        <w:pStyle w:val="BillDots"/>
        <w:jc w:val="center"/>
      </w:pPr>
      <w:r>
        <w:rPr>
          <w:b/>
        </w:rPr>
        <w:t>THE COMMITTEE ON TRANSPORTATION</w:t>
      </w:r>
    </w:p>
    <w:p w:rsidR="00B23571" w:rsidRDefault="00B23571">
      <w:pPr>
        <w:pStyle w:val="BillDots"/>
      </w:pPr>
      <w:r>
        <w:tab/>
        <w:t>To whom was referred a Concurrent Resolution (S. 762) to request that the Department of Transportation name the portion of South Carolina Highway 260 in Clarendon County from its intersection with the Manning city limits to Oxwali Creek “Fred Chewning Highway, etc., respectfully</w:t>
      </w:r>
    </w:p>
    <w:p w:rsidR="00B23571" w:rsidRPr="00B23571" w:rsidRDefault="00B23571" w:rsidP="00B23571">
      <w:pPr>
        <w:pStyle w:val="BillDots"/>
        <w:jc w:val="center"/>
      </w:pPr>
      <w:r>
        <w:rPr>
          <w:b/>
        </w:rPr>
        <w:t>REPORT:</w:t>
      </w:r>
    </w:p>
    <w:p w:rsidR="00B23571" w:rsidRDefault="00B23571">
      <w:pPr>
        <w:pStyle w:val="BillDots"/>
      </w:pPr>
      <w:r>
        <w:tab/>
        <w:t>That they have duly and carefully considered the same and recommend that the same do pass:</w:t>
      </w:r>
    </w:p>
    <w:p w:rsidR="00B23571" w:rsidRDefault="00B23571">
      <w:pPr>
        <w:pStyle w:val="BillDots"/>
      </w:pPr>
    </w:p>
    <w:p w:rsidR="00B23571" w:rsidRDefault="00B23571">
      <w:pPr>
        <w:pStyle w:val="BillDots"/>
      </w:pPr>
      <w:r>
        <w:t>LAWRENCE K. GROOMS for Committee.</w:t>
      </w:r>
    </w:p>
    <w:p w:rsidR="00B23571" w:rsidRPr="00B23571" w:rsidRDefault="00B23571" w:rsidP="00B23571">
      <w:pPr>
        <w:pStyle w:val="BillDots"/>
        <w:jc w:val="center"/>
      </w:pPr>
      <w:r>
        <w:rPr>
          <w:u w:val="single"/>
        </w:rPr>
        <w:t>            </w:t>
      </w:r>
    </w:p>
    <w:p w:rsidR="00B23571" w:rsidRDefault="00B23571">
      <w:pPr>
        <w:pStyle w:val="BillDots"/>
        <w:sectPr w:rsidR="00B23571" w:rsidSect="00B235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0BE7" w:rsidRDefault="00830BE7">
      <w:pPr>
        <w:pStyle w:val="BillDot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260 IN CLARENDON COUNTY FROM ITS INTERSECTION WITH THE MANNING CITY LIMITS TO OXWALI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Chewning was born in Manning on November 22, 1904</w:t>
      </w:r>
      <w:r w:rsidR="002F755C">
        <w:t>,</w:t>
      </w:r>
      <w:r>
        <w:t xml:space="preserve"> and died on December 3, 2008</w:t>
      </w:r>
      <w:r w:rsidR="002F755C">
        <w:t>,</w:t>
      </w:r>
      <w:r>
        <w:t xml:space="preserve"> at the age </w:t>
      </w:r>
      <w:r w:rsidR="002F755C">
        <w:t>of one hundred four</w:t>
      </w:r>
      <w:r>
        <w:t>;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Claude C. and Mary McCoy Chewning and the stepson of Ella Ridgeway Chewning;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Wofford College and a retired school teacher;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Chewning was a devoted member of the Manning United Methodist Church.  He was also a Mason of St. Peter’s Lodge # 54, a 32</w:t>
      </w:r>
      <w:r>
        <w:rPr>
          <w:vertAlign w:val="superscript"/>
        </w:rPr>
        <w:t>nd</w:t>
      </w:r>
      <w:r>
        <w:t xml:space="preserve"> degree member of Ancient Accepted Scottish Rites, and a member of the Huguenot Society; and</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honor the memory of this son of South Carolina by naming a portion of South Carolina Highway 260 in Clarendon County in his honor.  Now, therefore, </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of the State of South Carolina request that the Department of Transportation name the portion of South Carolina Highway 260 in Clarendon County from its intersection with the Manning city limits to Ox</w:t>
      </w:r>
      <w:r w:rsidR="002F755C">
        <w:t>w</w:t>
      </w:r>
      <w:r>
        <w:t>ali Creek “Fred Chewning Highway” and erect appropriate markers or signs along this portion of highway that contain the words “Fred Chewning Highway”.</w:t>
      </w:r>
    </w:p>
    <w:p w:rsidR="00830BE7" w:rsidRDefault="0083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0BE7" w:rsidRDefault="00B235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BE7" w:rsidRDefault="00830BE7" w:rsidP="00A2097E">
      <w:pPr>
        <w:suppressAutoHyphens/>
      </w:pPr>
    </w:p>
    <w:sectPr w:rsidR="00830BE7" w:rsidSect="00B235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BE7" w:rsidRDefault="00B23571">
      <w:r>
        <w:separator/>
      </w:r>
    </w:p>
  </w:endnote>
  <w:endnote w:type="continuationSeparator" w:id="0">
    <w:p w:rsidR="00830BE7" w:rsidRDefault="00B235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90B965-09ED-434D-BC58-FF333AD4E382}"/>
    <w:embedBold r:id="rId2" w:fontKey="{12812045-10A6-4C30-AE01-DB396BF77BA8}"/>
  </w:font>
  <w:font w:name="Calibri">
    <w:panose1 w:val="020F0502020204030204"/>
    <w:charset w:val="00"/>
    <w:family w:val="swiss"/>
    <w:pitch w:val="variable"/>
    <w:sig w:usb0="A00002EF" w:usb1="4000207B" w:usb2="00000000" w:usb3="00000000" w:csb0="0000009F" w:csb1="00000000"/>
    <w:embedRegular r:id="rId3" w:fontKey="{1F580B6E-F200-4CCC-8448-E1B6FD7597AE}"/>
  </w:font>
  <w:font w:name="Tahoma">
    <w:panose1 w:val="020B0604030504040204"/>
    <w:charset w:val="00"/>
    <w:family w:val="swiss"/>
    <w:pitch w:val="variable"/>
    <w:sig w:usb0="61002A87" w:usb1="80000000" w:usb2="00000008" w:usb3="00000000" w:csb0="000101FF" w:csb1="00000000"/>
    <w:embedRegular r:id="rId4" w:fontKey="{92317A76-AD35-4218-A297-A578C00F0592}"/>
  </w:font>
  <w:font w:name="Cambria">
    <w:panose1 w:val="02040503050406030204"/>
    <w:charset w:val="00"/>
    <w:family w:val="roman"/>
    <w:pitch w:val="variable"/>
    <w:sig w:usb0="A00002EF" w:usb1="4000004B" w:usb2="00000000" w:usb3="00000000" w:csb0="0000009F" w:csb1="00000000"/>
    <w:embedRegular r:id="rId5" w:fontKey="{5DB5ED1A-6C9E-419E-AE9B-E9862B9C6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BE7" w:rsidRDefault="00B23571">
    <w:pPr>
      <w:pStyle w:val="Footer"/>
      <w:tabs>
        <w:tab w:val="clear" w:pos="4680"/>
        <w:tab w:val="clear" w:pos="9360"/>
        <w:tab w:val="center" w:pos="2995"/>
      </w:tabs>
      <w:spacing w:before="120"/>
    </w:pPr>
    <w:r>
      <w:t>[762-</w:t>
    </w:r>
    <w:fldSimple w:instr=" PAGE  \* MERGEFORMAT ">
      <w:r w:rsidR="00A2097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571" w:rsidRDefault="00B23571">
    <w:pPr>
      <w:pStyle w:val="Footer"/>
      <w:tabs>
        <w:tab w:val="clear" w:pos="4680"/>
        <w:tab w:val="clear" w:pos="9360"/>
        <w:tab w:val="center" w:pos="2995"/>
      </w:tabs>
      <w:spacing w:before="120"/>
    </w:pPr>
    <w:r>
      <w:t>[762]</w:t>
    </w:r>
    <w:r>
      <w:tab/>
    </w:r>
    <w:fldSimple w:instr=" PAGE  \* MERGEFORMAT ">
      <w:r w:rsidR="00A209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BE7" w:rsidRDefault="00B23571">
      <w:r>
        <w:separator/>
      </w:r>
    </w:p>
  </w:footnote>
  <w:footnote w:type="continuationSeparator" w:id="0">
    <w:p w:rsidR="00830BE7" w:rsidRDefault="00B235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894CM09"/>
    <w:docVar w:name="CoverBillType" w:val="c"/>
    <w:docVar w:name="docpath" w:val="L:\Council\bills\SWB\5894CM09.DOCX"/>
    <w:docVar w:name="dvBillNumber" w:val="762"/>
    <w:docVar w:name="dvBillNumberPrefix" w:val="S. "/>
    <w:docVar w:name="dvOriginalBody" w:val="Senate"/>
    <w:docVar w:name="dvSteno" w:val="SWB"/>
    <w:docVar w:name="NameofBody" w:val="s"/>
    <w:docVar w:name="vgroup2" w:val="Council"/>
  </w:docVars>
  <w:rsids>
    <w:rsidRoot w:val="00830BE7"/>
    <w:rsid w:val="002F755C"/>
    <w:rsid w:val="00602861"/>
    <w:rsid w:val="007E6069"/>
    <w:rsid w:val="00830BE7"/>
    <w:rsid w:val="00A01F6E"/>
    <w:rsid w:val="00A2097E"/>
    <w:rsid w:val="00B235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BE7"/>
    <w:rPr>
      <w:rFonts w:eastAsia="Times New Roman" w:cs="Times New Roman"/>
      <w:b/>
      <w:sz w:val="30"/>
      <w:szCs w:val="20"/>
    </w:rPr>
  </w:style>
  <w:style w:type="paragraph" w:styleId="Header">
    <w:name w:val="header"/>
    <w:basedOn w:val="Normal"/>
    <w:link w:val="HeaderChar"/>
    <w:uiPriority w:val="99"/>
    <w:semiHidden/>
    <w:unhideWhenUsed/>
    <w:rsid w:val="00830BE7"/>
    <w:pPr>
      <w:tabs>
        <w:tab w:val="center" w:pos="4320"/>
        <w:tab w:val="right" w:pos="8640"/>
      </w:tabs>
    </w:pPr>
  </w:style>
  <w:style w:type="character" w:customStyle="1" w:styleId="HeaderChar">
    <w:name w:val="Header Char"/>
    <w:basedOn w:val="DefaultParagraphFont"/>
    <w:link w:val="Header"/>
    <w:uiPriority w:val="99"/>
    <w:semiHidden/>
    <w:rsid w:val="00830BE7"/>
    <w:rPr>
      <w:rFonts w:eastAsia="Times New Roman" w:cs="Times New Roman"/>
      <w:szCs w:val="20"/>
    </w:rPr>
  </w:style>
  <w:style w:type="paragraph" w:styleId="Footer">
    <w:name w:val="footer"/>
    <w:basedOn w:val="Normal"/>
    <w:link w:val="FooterChar"/>
    <w:uiPriority w:val="99"/>
    <w:unhideWhenUsed/>
    <w:rsid w:val="00830BE7"/>
    <w:pPr>
      <w:tabs>
        <w:tab w:val="center" w:pos="4680"/>
        <w:tab w:val="right" w:pos="9360"/>
      </w:tabs>
    </w:pPr>
  </w:style>
  <w:style w:type="character" w:customStyle="1" w:styleId="FooterChar">
    <w:name w:val="Footer Char"/>
    <w:basedOn w:val="DefaultParagraphFont"/>
    <w:link w:val="Footer"/>
    <w:uiPriority w:val="99"/>
    <w:rsid w:val="00830BE7"/>
    <w:rPr>
      <w:rFonts w:eastAsia="Times New Roman" w:cs="Times New Roman"/>
      <w:szCs w:val="20"/>
    </w:rPr>
  </w:style>
  <w:style w:type="character" w:styleId="PageNumber">
    <w:name w:val="page number"/>
    <w:basedOn w:val="DefaultParagraphFont"/>
    <w:uiPriority w:val="99"/>
    <w:semiHidden/>
    <w:unhideWhenUsed/>
    <w:rsid w:val="00830BE7"/>
  </w:style>
  <w:style w:type="character" w:styleId="LineNumber">
    <w:name w:val="line number"/>
    <w:basedOn w:val="DefaultParagraphFont"/>
    <w:uiPriority w:val="99"/>
    <w:semiHidden/>
    <w:unhideWhenUsed/>
    <w:rsid w:val="00830BE7"/>
  </w:style>
  <w:style w:type="paragraph" w:customStyle="1" w:styleId="BillDots">
    <w:name w:val="BillDots"/>
    <w:basedOn w:val="Normal"/>
    <w:autoRedefine/>
    <w:qFormat/>
    <w:rsid w:val="00830BE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0BE7"/>
    <w:pPr>
      <w:tabs>
        <w:tab w:val="right" w:pos="5904"/>
      </w:tabs>
    </w:pPr>
  </w:style>
  <w:style w:type="paragraph" w:styleId="BalloonText">
    <w:name w:val="Balloon Text"/>
    <w:basedOn w:val="Normal"/>
    <w:link w:val="BalloonTextChar"/>
    <w:uiPriority w:val="99"/>
    <w:semiHidden/>
    <w:unhideWhenUsed/>
    <w:rsid w:val="00830BE7"/>
    <w:rPr>
      <w:rFonts w:ascii="Tahoma" w:hAnsi="Tahoma" w:cs="Tahoma"/>
      <w:sz w:val="16"/>
      <w:szCs w:val="16"/>
    </w:rPr>
  </w:style>
  <w:style w:type="character" w:customStyle="1" w:styleId="BalloonTextChar">
    <w:name w:val="Balloon Text Char"/>
    <w:basedOn w:val="DefaultParagraphFont"/>
    <w:link w:val="BalloonText"/>
    <w:uiPriority w:val="99"/>
    <w:semiHidden/>
    <w:rsid w:val="00830B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32F7F-C88E-4CC4-9F16-9016D49C1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2008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AngelaHopkins</cp:lastModifiedBy>
  <cp:revision>2</cp:revision>
  <cp:lastPrinted>2010-01-28T00:58:00Z</cp:lastPrinted>
  <dcterms:created xsi:type="dcterms:W3CDTF">2010-01-28T17:28:00Z</dcterms:created>
  <dcterms:modified xsi:type="dcterms:W3CDTF">2010-01-28T17:28:00Z</dcterms:modified>
</cp:coreProperties>
</file>