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bookmarkStart w:id="2" w:name="titletop"/>
      <w:bookmarkEnd w:id="2"/>
      <w:r>
        <w:rPr>
          <w:rFonts w:eastAsia="MS Mincho"/>
          <w:szCs w:val="20"/>
        </w:rPr>
        <w:t>TO RECOGNIZE AND HONOR WESTMINSTER BAPTIST CHURCH IN WESTMINSTER, SOUTH CAROLINA IN OCONEE COUNTY ON THE OCCASION OF ITS ONE HUNDRED TWENTY</w:t>
      </w:r>
      <w:r>
        <w:rPr>
          <w:rFonts w:eastAsia="MS Mincho"/>
          <w:szCs w:val="20"/>
        </w:rPr>
        <w:noBreakHyphen/>
        <w:t>FIFTH ANNIVERSARY, AND TO WISH ITS FAITHFUL CONGREGATION AND PASTOR MANY MORE YEARS OF SERVICE TO GOD AND THEIR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Westminster Baptist Church in Westminster, South Carolina, will celebrate its one hundred twenty-fifth anniversary on Sunday, July 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current pastor is Rev. Dr. Randy Keasler;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1820 a small congregation was meeting for worship and taking its name from Westminster Abbey in England, the Westminster Baptist  Church was founded.  Services were held in a log structure;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Whereas, the church grew and prospered while doing the Lord’s work in its community and in 1886, 1915, and 1977 new sanctuaries were dedicated to the glory of God;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school annex was erected in 1952 and an educational building in 1962;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Whereas, Westminster Baptist Church has served as a vital part of its community in numerous ways, including embracing and ministering to all of God’s children, providing wholesome activities and services to community members, and spreading the gospel and teaching the Word of God;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lastRenderedPageBreak/>
        <w:t>Whereas, Westminster Baptist Church’s rich history precedes a richer future as the church continues to do God’s will as it serves its community and enhances the quality of life in Oconee County.  As it looks to the future, Westminster Baptist Church will pause to reflect on its first one hundred twenty</w:t>
      </w:r>
      <w:r>
        <w:rPr>
          <w:rFonts w:eastAsia="MS Mincho"/>
          <w:szCs w:val="20"/>
        </w:rPr>
        <w:noBreakHyphen/>
        <w:t xml:space="preserve">five years during joyous festivities.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That the members of the South Carolina Senate, by this resolution, recognize and honor Westminster Baptist Church in Westminster, South Carolina, on the occasion of its one hundred twenty</w:t>
      </w:r>
      <w:r>
        <w:rPr>
          <w:rFonts w:eastAsia="MS Mincho"/>
          <w:szCs w:val="20"/>
        </w:rPr>
        <w:noBreakHyphen/>
        <w:t>fifth anniversary, and wish its faithful congregation and pastor many more years of service to God and their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rPr>
      </w:pPr>
      <w:r>
        <w:rPr>
          <w:rFonts w:eastAsia="MS Mincho"/>
          <w:szCs w:val="20"/>
        </w:rPr>
        <w:t>Be it further resolved that a copy of this resolution be forwarded to Westminster Baptist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B17EB5-790E-4381-96B4-B6D594234386}"/>
    <w:embedBold r:id="rId2" w:fontKey="{709FA62B-A7F7-48A4-BBF9-5346AD41B622}"/>
  </w:font>
  <w:font w:name="Calibri">
    <w:panose1 w:val="020F0502020204030204"/>
    <w:charset w:val="00"/>
    <w:family w:val="swiss"/>
    <w:pitch w:val="variable"/>
    <w:sig w:usb0="A00002EF" w:usb1="4000207B" w:usb2="00000000" w:usb3="00000000" w:csb0="0000009F" w:csb1="00000000"/>
    <w:embedRegular r:id="rId3" w:fontKey="{6213C023-96EE-4562-B4DC-C8E9A343B81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E12CC9A5-4C72-48C2-8AB2-FE43D492E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5WEST.MRH.TCA"/>
    <w:docVar w:name="CoverAttorneyInitials" w:val="MRH"/>
    <w:docVar w:name="CoverAttorneyLastName" w:val="Hitchcock"/>
    <w:docVar w:name="CoverBillType" w:val="r"/>
    <w:docVar w:name="CoverSenator" w:val="TCA"/>
    <w:docVar w:name="dvBillNumber" w:val="764"/>
    <w:docVar w:name="dvBillNumberPrefix" w:val="S. "/>
    <w:docVar w:name="dvOriginalBody" w:val="Senate"/>
    <w:docVar w:name="fulldraftpath" w:val="L:\S-RES\TCA\005WEST.MRH.TCA.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2009-04-29T13:56:00Z</cp:lastPrinted>
  <dcterms:created xsi:type="dcterms:W3CDTF">2009-04-29T14:32:00Z</dcterms:created>
  <dcterms:modified xsi:type="dcterms:W3CDTF">2009-04-29T14:32:00Z</dcterms:modified>
</cp:coreProperties>
</file>