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EC" w:rsidRDefault="008D71EC">
      <w:pPr>
        <w:pStyle w:val="BillDots"/>
      </w:pPr>
      <w:r>
        <w:t>INTRODUCED</w:t>
      </w:r>
    </w:p>
    <w:p w:rsidR="008D71EC" w:rsidRDefault="008D71EC">
      <w:pPr>
        <w:pStyle w:val="BillDots"/>
      </w:pPr>
      <w:r>
        <w:t>May 12, 2009</w:t>
      </w:r>
    </w:p>
    <w:p w:rsidR="008D71EC" w:rsidRDefault="008D71EC">
      <w:pPr>
        <w:pStyle w:val="BillDots"/>
      </w:pPr>
    </w:p>
    <w:p w:rsidR="008D71EC" w:rsidRPr="008D71EC" w:rsidRDefault="008D71EC" w:rsidP="008D71EC">
      <w:pPr>
        <w:pStyle w:val="BillDots"/>
        <w:tabs>
          <w:tab w:val="clear" w:pos="216"/>
          <w:tab w:val="clear" w:pos="432"/>
          <w:tab w:val="clear" w:pos="648"/>
          <w:tab w:val="clear" w:pos="864"/>
          <w:tab w:val="clear" w:pos="1080"/>
          <w:tab w:val="clear" w:pos="1296"/>
          <w:tab w:val="clear" w:pos="5904"/>
          <w:tab w:val="right" w:pos="5933"/>
        </w:tabs>
      </w:pPr>
      <w:r>
        <w:tab/>
      </w:r>
      <w:r>
        <w:rPr>
          <w:b/>
          <w:sz w:val="36"/>
        </w:rPr>
        <w:t>S. 773</w:t>
      </w:r>
    </w:p>
    <w:p w:rsidR="008D71EC" w:rsidRDefault="008D71EC">
      <w:pPr>
        <w:pStyle w:val="BillDots"/>
      </w:pPr>
    </w:p>
    <w:p w:rsidR="008D71EC" w:rsidRDefault="008D71EC" w:rsidP="008D71EC">
      <w:pPr>
        <w:pStyle w:val="BillDots"/>
        <w:jc w:val="center"/>
      </w:pPr>
      <w:r>
        <w:t>Introduced by Senator Leventis</w:t>
      </w:r>
    </w:p>
    <w:p w:rsidR="008D71EC" w:rsidRDefault="008D71EC">
      <w:pPr>
        <w:pStyle w:val="BillDots"/>
      </w:pPr>
    </w:p>
    <w:p w:rsidR="008D71EC" w:rsidRDefault="008D71EC">
      <w:pPr>
        <w:pStyle w:val="BillDots"/>
      </w:pPr>
      <w:r>
        <w:t>L. Printed 5/12/09--H.</w:t>
      </w:r>
    </w:p>
    <w:p w:rsidR="008D71EC" w:rsidRDefault="008D71EC">
      <w:pPr>
        <w:pStyle w:val="BillDots"/>
      </w:pPr>
      <w:r>
        <w:t>Read the first time May 12, 2009.</w:t>
      </w:r>
    </w:p>
    <w:p w:rsidR="008D71EC" w:rsidRPr="008D71EC" w:rsidRDefault="008D71EC" w:rsidP="008D71EC">
      <w:pPr>
        <w:pStyle w:val="BillDots"/>
        <w:jc w:val="center"/>
      </w:pPr>
      <w:r>
        <w:rPr>
          <w:u w:val="single"/>
        </w:rPr>
        <w:t>            </w:t>
      </w:r>
    </w:p>
    <w:p w:rsidR="008D71EC" w:rsidRDefault="008D71EC">
      <w:pPr>
        <w:pStyle w:val="BillDots"/>
      </w:pPr>
    </w:p>
    <w:p w:rsidR="00E14A7A" w:rsidRDefault="00E14A7A">
      <w:pPr>
        <w:pStyle w:val="BillDots"/>
        <w:sectPr w:rsidR="00E14A7A" w:rsidSect="00E14A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F09" w:rsidRDefault="00116F09">
      <w:pPr>
        <w:pStyle w:val="BillDot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CONSOLIDATED SUMTER SCHOOL DISTRICT, SO AS TO REVISE THE INITIAL TERMS OF THE SEVEN MEMBERS OF THE GOVERNING BOARD OF THE DISTRICT ELECTED IN 2010.</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2(A) of Act 387 of 2008 is amended to read:</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Pr>
          <w:rFonts w:eastAsiaTheme="minorHAnsi"/>
          <w:color w:val="000000" w:themeColor="text1"/>
          <w:szCs w:val="22"/>
          <w:u w:color="000000" w:themeColor="text1"/>
        </w:rPr>
        <w:noBreakHyphen/>
        <w:t xml:space="preserve">year terms and until their successors are elected and qualify, except that of the seven members of the board elected in 2010, the members elected from Election Districts </w:t>
      </w:r>
      <w:r>
        <w:rPr>
          <w:rFonts w:eastAsiaTheme="minorHAnsi"/>
          <w:strike/>
          <w:color w:val="000000" w:themeColor="text1"/>
          <w:szCs w:val="22"/>
          <w:u w:color="000000" w:themeColor="text1"/>
        </w:rPr>
        <w:t>1, 2, 3, and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 4, and 6</w:t>
      </w:r>
      <w:r>
        <w:rPr>
          <w:rFonts w:eastAsiaTheme="minorHAnsi"/>
          <w:color w:val="000000" w:themeColor="text1"/>
          <w:szCs w:val="22"/>
          <w:u w:color="000000" w:themeColor="text1"/>
        </w:rPr>
        <w:t xml:space="preserve"> shall serve for initial terms to expire in November 2014, when their successors elected at the 2014 election qualify and take office, and the members elected from Election Districts </w:t>
      </w:r>
      <w:r>
        <w:rPr>
          <w:rFonts w:eastAsiaTheme="minorHAnsi"/>
          <w:strike/>
          <w:color w:val="000000" w:themeColor="text1"/>
          <w:szCs w:val="22"/>
          <w:u w:color="000000" w:themeColor="text1"/>
        </w:rPr>
        <w:t>5, 6, and 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1, 3, 5, and 7</w:t>
      </w:r>
      <w:r>
        <w:rPr>
          <w:rFonts w:eastAsiaTheme="minorHAnsi"/>
          <w:color w:val="000000" w:themeColor="text1"/>
          <w:szCs w:val="22"/>
          <w:u w:color="000000" w:themeColor="text1"/>
        </w:rPr>
        <w:t xml:space="preserve"> shall serve for initial terms to expire in November </w:t>
      </w:r>
      <w:r>
        <w:rPr>
          <w:rFonts w:eastAsiaTheme="minorHAnsi"/>
          <w:color w:val="000000" w:themeColor="text1"/>
          <w:szCs w:val="22"/>
          <w:u w:color="000000" w:themeColor="text1"/>
        </w:rPr>
        <w:lastRenderedPageBreak/>
        <w:t>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35 of the 1976 Code.  The results of the elections must be determined by the nonpartisan plurality method as contained in Section 5</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61 of the 1976 Code. The members of the board elected in these nonpartisan elections shall take office one week following certification of their election as provided in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315 of the 1976 Code.”</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6F09" w:rsidRDefault="00116F09" w:rsidP="00ED0197">
      <w:pPr>
        <w:suppressAutoHyphens/>
      </w:pPr>
    </w:p>
    <w:sectPr w:rsidR="00116F09" w:rsidSect="00E14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F09" w:rsidRDefault="00E14A7A">
      <w:r>
        <w:separator/>
      </w:r>
    </w:p>
  </w:endnote>
  <w:endnote w:type="continuationSeparator" w:id="1">
    <w:p w:rsidR="00116F09" w:rsidRDefault="00E14A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7C5157-FC99-4D92-849C-C19E93D5F9CD}"/>
    <w:embedBold r:id="rId2" w:fontKey="{48553F66-5CB9-4074-920E-A21343782737}"/>
  </w:font>
  <w:font w:name="Calibri">
    <w:panose1 w:val="020F0502020204030204"/>
    <w:charset w:val="00"/>
    <w:family w:val="swiss"/>
    <w:pitch w:val="variable"/>
    <w:sig w:usb0="A00002EF" w:usb1="4000207B" w:usb2="00000000" w:usb3="00000000" w:csb0="0000009F" w:csb1="00000000"/>
    <w:embedRegular r:id="rId3" w:fontKey="{AC4C9A2F-6BA7-4250-AE9C-69F2ABBC5B0D}"/>
  </w:font>
  <w:font w:name="Cambria">
    <w:panose1 w:val="02040503050406030204"/>
    <w:charset w:val="00"/>
    <w:family w:val="roman"/>
    <w:pitch w:val="variable"/>
    <w:sig w:usb0="A00002EF" w:usb1="4000004B" w:usb2="00000000" w:usb3="00000000" w:csb0="0000009F" w:csb1="00000000"/>
    <w:embedRegular r:id="rId4" w:fontKey="{0D09B445-1B62-4C25-8C94-B141BA4C46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9" w:rsidRDefault="00E14A7A">
    <w:pPr>
      <w:pStyle w:val="Footer"/>
      <w:tabs>
        <w:tab w:val="clear" w:pos="4680"/>
        <w:tab w:val="clear" w:pos="9360"/>
        <w:tab w:val="center" w:pos="2995"/>
      </w:tabs>
      <w:spacing w:before="120"/>
    </w:pPr>
    <w:r>
      <w:t>[773-</w:t>
    </w:r>
    <w:fldSimple w:instr=" PAGE  \* MERGEFORMAT ">
      <w:r w:rsidR="00ED01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A7A" w:rsidRDefault="00E14A7A">
    <w:pPr>
      <w:pStyle w:val="Footer"/>
      <w:tabs>
        <w:tab w:val="clear" w:pos="4680"/>
        <w:tab w:val="clear" w:pos="9360"/>
        <w:tab w:val="center" w:pos="2995"/>
      </w:tabs>
      <w:spacing w:before="120"/>
    </w:pPr>
    <w:r>
      <w:t>[773]</w:t>
    </w:r>
    <w:r>
      <w:tab/>
    </w:r>
    <w:fldSimple w:instr=" PAGE  \* MERGEFORMAT ">
      <w:r w:rsidR="00ED01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F09" w:rsidRDefault="00E14A7A">
      <w:r>
        <w:separator/>
      </w:r>
    </w:p>
  </w:footnote>
  <w:footnote w:type="continuationSeparator" w:id="1">
    <w:p w:rsidR="00116F09" w:rsidRDefault="00E14A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40SD09"/>
    <w:docVar w:name="CoverBillType" w:val="b"/>
    <w:docVar w:name="docpath" w:val="L:\Council\bills\GJK\20340SD09.DOCX"/>
    <w:docVar w:name="dvBillNumber" w:val="773"/>
    <w:docVar w:name="dvBillNumberPrefix" w:val="S. "/>
    <w:docVar w:name="dvOriginalBody" w:val="Senate"/>
    <w:docVar w:name="dvSteno" w:val="GJK"/>
    <w:docVar w:name="NameofBody" w:val="s"/>
    <w:docVar w:name="vgroup2" w:val="Council"/>
  </w:docVars>
  <w:rsids>
    <w:rsidRoot w:val="00116F09"/>
    <w:rsid w:val="00116F09"/>
    <w:rsid w:val="00195319"/>
    <w:rsid w:val="0054666D"/>
    <w:rsid w:val="00707944"/>
    <w:rsid w:val="008D71EC"/>
    <w:rsid w:val="00E14A7A"/>
    <w:rsid w:val="00ED0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F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6F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F09"/>
    <w:rPr>
      <w:rFonts w:eastAsia="Times New Roman" w:cs="Times New Roman"/>
      <w:b/>
      <w:sz w:val="30"/>
      <w:szCs w:val="20"/>
    </w:rPr>
  </w:style>
  <w:style w:type="paragraph" w:styleId="Header">
    <w:name w:val="header"/>
    <w:basedOn w:val="Normal"/>
    <w:link w:val="HeaderChar"/>
    <w:uiPriority w:val="99"/>
    <w:semiHidden/>
    <w:unhideWhenUsed/>
    <w:rsid w:val="00116F09"/>
    <w:pPr>
      <w:tabs>
        <w:tab w:val="center" w:pos="4320"/>
        <w:tab w:val="right" w:pos="8640"/>
      </w:tabs>
    </w:pPr>
  </w:style>
  <w:style w:type="character" w:customStyle="1" w:styleId="HeaderChar">
    <w:name w:val="Header Char"/>
    <w:basedOn w:val="DefaultParagraphFont"/>
    <w:link w:val="Header"/>
    <w:uiPriority w:val="99"/>
    <w:semiHidden/>
    <w:rsid w:val="00116F09"/>
    <w:rPr>
      <w:rFonts w:eastAsia="Times New Roman" w:cs="Times New Roman"/>
      <w:szCs w:val="20"/>
    </w:rPr>
  </w:style>
  <w:style w:type="paragraph" w:styleId="Footer">
    <w:name w:val="footer"/>
    <w:basedOn w:val="Normal"/>
    <w:link w:val="FooterChar"/>
    <w:uiPriority w:val="99"/>
    <w:unhideWhenUsed/>
    <w:rsid w:val="00116F09"/>
    <w:pPr>
      <w:tabs>
        <w:tab w:val="center" w:pos="4680"/>
        <w:tab w:val="right" w:pos="9360"/>
      </w:tabs>
    </w:pPr>
  </w:style>
  <w:style w:type="character" w:customStyle="1" w:styleId="FooterChar">
    <w:name w:val="Footer Char"/>
    <w:basedOn w:val="DefaultParagraphFont"/>
    <w:link w:val="Footer"/>
    <w:uiPriority w:val="99"/>
    <w:rsid w:val="00116F09"/>
    <w:rPr>
      <w:rFonts w:eastAsia="Times New Roman" w:cs="Times New Roman"/>
      <w:szCs w:val="20"/>
    </w:rPr>
  </w:style>
  <w:style w:type="character" w:styleId="PageNumber">
    <w:name w:val="page number"/>
    <w:basedOn w:val="DefaultParagraphFont"/>
    <w:uiPriority w:val="99"/>
    <w:semiHidden/>
    <w:unhideWhenUsed/>
    <w:rsid w:val="00116F09"/>
  </w:style>
  <w:style w:type="character" w:styleId="LineNumber">
    <w:name w:val="line number"/>
    <w:basedOn w:val="DefaultParagraphFont"/>
    <w:uiPriority w:val="99"/>
    <w:semiHidden/>
    <w:unhideWhenUsed/>
    <w:rsid w:val="00116F09"/>
  </w:style>
  <w:style w:type="paragraph" w:customStyle="1" w:styleId="BillDots">
    <w:name w:val="BillDots"/>
    <w:basedOn w:val="Normal"/>
    <w:autoRedefine/>
    <w:qFormat/>
    <w:rsid w:val="00116F0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16F0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2862</Characters>
  <Application>Microsoft Office Word</Application>
  <DocSecurity>0</DocSecurity>
  <Lines>23</Lines>
  <Paragraphs>6</Paragraphs>
  <ScaleCrop>false</ScaleCrop>
  <Company> </Company>
  <LinksUpToDate>false</LinksUpToDate>
  <CharactersWithSpaces>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2009-05-12T22:36:00Z</cp:lastPrinted>
  <dcterms:created xsi:type="dcterms:W3CDTF">2009-05-12T22:36:00Z</dcterms:created>
  <dcterms:modified xsi:type="dcterms:W3CDTF">2009-05-12T22:36:00Z</dcterms:modified>
</cp:coreProperties>
</file>