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ARTICLE 45, CHAPTER 3, TITLE 56, CODE OF LAWS OF SOUTH CAROLINA, 1976, RELATING TO THE DEPARTMENT OF MOTOR VEHICLES ISSUANCE OF “SPECIAL COMMEMORATIVE LICENSE PLATES”, SO AS TO CHANGE THE NAME OF THESE LICENSE PLATES TO THE “SOUTH CAROLINA WILDLIFE LICENSE PLATES”, AND TO PROVIDE THE PROCEDURES WHEREBY THE DEPARTMENT SHALL ISSUE THESE LICENSE PLATES; AND TO PROVIDE THAT THE “GAME PROTECTION FUND” AS CONTAINED IN TITLE 50 IS RENAMED THE “FISH AND WILDLIFE PROTECTION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45, Chapter 3, Title 56 of the 1976 Code, as last amended by Act 353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trike/>
          <w:szCs w:val="24"/>
        </w:rPr>
        <w:t>SPECIAL COMMEMORATIVE</w:t>
      </w:r>
      <w:r>
        <w:rPr>
          <w:szCs w:val="24"/>
        </w:rPr>
        <w:t xml:space="preserve"> </w:t>
      </w:r>
      <w:r>
        <w:rPr>
          <w:szCs w:val="24"/>
          <w:u w:val="single"/>
        </w:rPr>
        <w:t>SOUTH CAROLINA WILDLIFE</w:t>
      </w:r>
      <w:r>
        <w:rPr>
          <w:szCs w:val="24"/>
        </w:rPr>
        <w:t xml:space="preserve">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t>Section 56</w:t>
      </w:r>
      <w:r>
        <w:noBreakHyphen/>
        <w:t>3</w:t>
      </w:r>
      <w:r>
        <w:noBreakHyphen/>
        <w:t>4510.</w:t>
      </w:r>
      <w:r>
        <w:tab/>
      </w:r>
      <w:r>
        <w:rPr>
          <w:strike/>
        </w:rPr>
        <w:t>The Department of Motor Vehicles shall issue a series of special commemorative motor vehicle license plates for use by the owner on his private passenger motor vehicle for the purposes of the “Non</w:t>
      </w:r>
      <w:r>
        <w:rPr>
          <w:strike/>
        </w:rPr>
        <w:noBreakHyphen/>
        <w:t>game Wildlife and Natural Areas Fund” provided in Section 50</w:t>
      </w:r>
      <w:r>
        <w:rPr>
          <w:strike/>
        </w:rPr>
        <w:noBreakHyphen/>
        <w:t>1</w:t>
      </w:r>
      <w:r>
        <w:rPr>
          <w:strike/>
        </w:rPr>
        <w:noBreakHyphen/>
        <w:t xml:space="preserve">280.  The special fee for the commemorative license plate is thirty dollars and this amount must be placed in the fund.  This fee is in addition to the regular motor vehicle registration fee set forth in Article 5, Chapter 3 of Title 56.  </w:t>
      </w:r>
      <w:r>
        <w:rPr>
          <w:strike/>
        </w:rPr>
        <w:lastRenderedPageBreak/>
        <w:t>The commemorative plate must be of the same size and general design of regular motor vehicle license plates and must be imprinted with the words “South Carolina Protects Endangered Species”.  The plates must be issued or revalidated for a biennial period, which expires twenty</w:t>
      </w:r>
      <w:r>
        <w:rPr>
          <w:strike/>
        </w:rPr>
        <w:noBreakHyphen/>
        <w:t>four months from the month they are issued.</w:t>
      </w:r>
      <w: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shall issue a collection of special motor vehicle license plates to owners of private passenger carrying motor vehicles and motorcycles.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and must be imprinted with the words ‘South Carolina Wildlife’.  Each special license plate must be issued or revalidated for a biennial period which expires twenty</w:t>
      </w:r>
      <w:r>
        <w:rPr>
          <w:rFonts w:eastAsiaTheme="minorHAnsi"/>
          <w:color w:val="000000" w:themeColor="text1"/>
          <w:szCs w:val="22"/>
          <w:u w:val="single" w:color="000000" w:themeColor="text1"/>
        </w:rPr>
        <w:noBreakHyphen/>
        <w:t>four months from the month the special license plate is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Of the fees collected pursuant to this section, the Comptroller General shall place sufficient funds into a special restricted account to be used by the Department of Motor Vehicles to defray the expenses of the department in producing and administering this special license plate collection.  The remaining funds collected from each special motor vehicle license plate fee must be deposited in the Game Protection Fund provided for in Title 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simultaneously may make available more than one special license plate.  However, before the department produces and distributes a special license plate with the South Carolina Wildlife collection pursuant to this section, it must comply with the provisions contained in Section 56-3-8100.</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name of the “Game Protection Fund” as contained in Title 50 is hereby changed to the “Fish and Wildlife Protection Fund”.  Wherever the term “Game Protection Fund” appears in the 1976 Code, it shall mean the “Fish and Wildlife Protection Fund” and the Code Commissioner is directed to change this reference at a time and in a manner that is timely and cost 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B39736-61F9-46D1-B8CB-01A23C51E575}"/>
    <w:embedBold r:id="rId2" w:fontKey="{EEA2FEAC-B2B2-40C7-A07D-8F0FD17D346D}"/>
  </w:font>
  <w:font w:name="Calibri">
    <w:panose1 w:val="020F0502020204030204"/>
    <w:charset w:val="00"/>
    <w:family w:val="swiss"/>
    <w:pitch w:val="variable"/>
    <w:sig w:usb0="A00002EF" w:usb1="4000207B" w:usb2="00000000" w:usb3="00000000" w:csb0="0000009F" w:csb1="00000000"/>
    <w:embedRegular r:id="rId3" w:fontKey="{336B1B82-252C-456E-A09D-F6061D7199F4}"/>
  </w:font>
  <w:font w:name="Tahoma">
    <w:panose1 w:val="020B0604030504040204"/>
    <w:charset w:val="00"/>
    <w:family w:val="swiss"/>
    <w:pitch w:val="variable"/>
    <w:sig w:usb0="61002A87" w:usb1="80000000" w:usb2="00000008" w:usb3="00000000" w:csb0="000101FF" w:csb1="00000000"/>
    <w:embedRegular r:id="rId4" w:fontKey="{CA1E272B-F5DF-49A9-B4C6-C5B0B6EC0512}"/>
  </w:font>
  <w:font w:name="Cambria">
    <w:panose1 w:val="02040503050406030204"/>
    <w:charset w:val="00"/>
    <w:family w:val="roman"/>
    <w:pitch w:val="variable"/>
    <w:sig w:usb0="A00002EF" w:usb1="4000004B" w:usb2="00000000" w:usb3="00000000" w:csb0="0000009F" w:csb1="00000000"/>
    <w:embedRegular r:id="rId5" w:fontKey="{9460524A-6925-4482-90FF-8CFD617E4B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891CM09"/>
    <w:docVar w:name="CoverBillType" w:val="b"/>
    <w:docVar w:name="docpath" w:val="L:\Council\bills\SWB\5891CM09.DOCX"/>
    <w:docVar w:name="dvBillNumber" w:val="799"/>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2009-05-06T13:14:00Z</cp:lastPrinted>
  <dcterms:created xsi:type="dcterms:W3CDTF">2009-05-07T15:32:00Z</dcterms:created>
  <dcterms:modified xsi:type="dcterms:W3CDTF">2009-05-07T15:32:00Z</dcterms:modified>
</cp:coreProperties>
</file>