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16, 2009</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Pr="000371AB" w:rsidRDefault="000371AB" w:rsidP="000371AB">
      <w:pPr>
        <w:tabs>
          <w:tab w:val="right" w:pos="5933"/>
        </w:tabs>
        <w:suppressAutoHyphens/>
        <w:jc w:val="both"/>
        <w:rPr>
          <w:rFonts w:eastAsia="Times New Roman"/>
        </w:rPr>
      </w:pPr>
      <w:r>
        <w:rPr>
          <w:rFonts w:eastAsia="Times New Roman"/>
        </w:rPr>
        <w:tab/>
      </w:r>
      <w:r>
        <w:rPr>
          <w:rFonts w:eastAsia="Times New Roman"/>
          <w:b/>
          <w:sz w:val="36"/>
        </w:rPr>
        <w:t>S. 834</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Default="000371AB" w:rsidP="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McConnell</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Default="000371AB" w:rsidP="007D25E6">
      <w:pPr>
        <w:tabs>
          <w:tab w:val="right" w:pos="5933"/>
        </w:tabs>
        <w:suppressAutoHyphens/>
        <w:jc w:val="both"/>
        <w:rPr>
          <w:rFonts w:eastAsia="Times New Roman"/>
        </w:rPr>
      </w:pPr>
      <w:r>
        <w:rPr>
          <w:rFonts w:eastAsia="Times New Roman"/>
        </w:rPr>
        <w:t>S. Printed 6/16/09--S.</w:t>
      </w:r>
      <w:r w:rsidR="007D25E6">
        <w:rPr>
          <w:rFonts w:eastAsia="Times New Roman"/>
        </w:rPr>
        <w:tab/>
        <w:t>[SEC 6/17/09 3:43 PM]</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2009.</w:t>
      </w:r>
    </w:p>
    <w:p w:rsidR="000371AB" w:rsidRPr="000371AB" w:rsidRDefault="000371AB" w:rsidP="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AB"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71AB" w:rsidSect="000371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rsidR="0047573A" w:rsidRDefault="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2748BA" w:rsidRDefault="0027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w:t>
      </w:r>
      <w:r>
        <w:rPr>
          <w:rFonts w:eastAsia="MS Mincho"/>
          <w:color w:val="000000" w:themeColor="text1"/>
          <w:szCs w:val="20"/>
          <w:u w:color="000000" w:themeColor="text1"/>
        </w:rPr>
        <w:lastRenderedPageBreak/>
        <w:t xml:space="preserve">2009 </w:t>
      </w:r>
      <w:r w:rsidR="007D25E6">
        <w:rPr>
          <w:rFonts w:eastAsia="MS Mincho"/>
          <w:color w:val="000000" w:themeColor="text1"/>
          <w:szCs w:val="20"/>
          <w:u w:color="000000" w:themeColor="text1"/>
        </w:rPr>
        <w:t>S</w:t>
      </w:r>
      <w:r>
        <w:rPr>
          <w:rFonts w:eastAsia="MS Mincho"/>
          <w:color w:val="000000" w:themeColor="text1"/>
          <w:szCs w:val="20"/>
          <w:u w:color="000000" w:themeColor="text1"/>
        </w:rPr>
        <w:t xml:space="preserve">ession is recognized and extended to permit the General 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 xml:space="preserve">1, the American Recovery and Reinvestment Act of 2009; </w:t>
      </w:r>
    </w:p>
    <w:p w:rsidR="0047573A" w:rsidRPr="0050304A" w:rsidRDefault="0047573A"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olor w:val="000000" w:themeColor="text1"/>
          <w:szCs w:val="20"/>
          <w:u w:color="000000" w:themeColor="text1"/>
        </w:rPr>
      </w:pPr>
      <w:r w:rsidRPr="0050304A">
        <w:rPr>
          <w:rFonts w:eastAsia="Times New Roman"/>
          <w:color w:val="000000" w:themeColor="text1"/>
          <w:szCs w:val="20"/>
          <w:u w:color="000000" w:themeColor="text1"/>
        </w:rPr>
        <w:lastRenderedPageBreak/>
        <w:tab/>
      </w:r>
      <w:r w:rsidRPr="0050304A">
        <w:rPr>
          <w:rFonts w:eastAsia="Times New Roman"/>
          <w:color w:val="000000" w:themeColor="text1"/>
          <w:szCs w:val="20"/>
          <w:u w:color="000000" w:themeColor="text1"/>
        </w:rPr>
        <w:tab/>
        <w:t>(10)</w:t>
      </w:r>
      <w:r w:rsidRPr="0050304A">
        <w:rPr>
          <w:rFonts w:eastAsia="Times New Roman"/>
          <w:color w:val="000000" w:themeColor="text1"/>
          <w:szCs w:val="20"/>
          <w:u w:color="000000" w:themeColor="text1"/>
        </w:rPr>
        <w:tab/>
        <w:t>receipt, consideration, and actions upon S.</w:t>
      </w:r>
      <w:r>
        <w:rPr>
          <w:rFonts w:eastAsia="Times New Roman"/>
          <w:color w:val="000000" w:themeColor="text1"/>
          <w:szCs w:val="20"/>
          <w:u w:color="000000" w:themeColor="text1"/>
        </w:rPr>
        <w:t xml:space="preserve"> </w:t>
      </w:r>
      <w:r w:rsidRPr="0050304A">
        <w:rPr>
          <w:rFonts w:eastAsia="Times New Roman"/>
          <w:color w:val="000000" w:themeColor="text1"/>
          <w:szCs w:val="20"/>
          <w:u w:color="000000" w:themeColor="text1"/>
        </w:rPr>
        <w:t>351, relating to</w:t>
      </w:r>
      <w:r>
        <w:rPr>
          <w:rFonts w:eastAsia="Times New Roman"/>
          <w:color w:val="000000" w:themeColor="text1"/>
          <w:szCs w:val="20"/>
          <w:u w:color="000000" w:themeColor="text1"/>
        </w:rPr>
        <w:t xml:space="preserve"> the State Ports Authority;</w:t>
      </w:r>
    </w:p>
    <w:p w:rsidR="0047573A" w:rsidRDefault="0047573A"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50304A">
        <w:rPr>
          <w:rFonts w:eastAsia="Times New Roman"/>
          <w:color w:val="000000" w:themeColor="text1"/>
          <w:szCs w:val="20"/>
          <w:u w:color="000000" w:themeColor="text1"/>
        </w:rPr>
        <w:tab/>
      </w:r>
      <w:r w:rsidRPr="0050304A">
        <w:rPr>
          <w:rFonts w:eastAsia="Times New Roman"/>
          <w:color w:val="000000" w:themeColor="text1"/>
          <w:szCs w:val="20"/>
          <w:u w:color="000000" w:themeColor="text1"/>
        </w:rPr>
        <w:tab/>
      </w:r>
      <w:r w:rsidRPr="0050304A">
        <w:rPr>
          <w:rFonts w:eastAsia="Times New Roman"/>
          <w:snapToGrid w:val="0"/>
          <w:szCs w:val="20"/>
        </w:rPr>
        <w:t>(11)</w:t>
      </w:r>
      <w:r w:rsidRPr="0050304A">
        <w:rPr>
          <w:rFonts w:eastAsia="Times New Roman"/>
          <w:snapToGrid w:val="0"/>
          <w:szCs w:val="20"/>
        </w:rPr>
        <w:tab/>
      </w:r>
      <w:r w:rsidRPr="0050304A">
        <w:rPr>
          <w:rFonts w:eastAsia="Times New Roman"/>
          <w:color w:val="000000" w:themeColor="text1"/>
          <w:szCs w:val="20"/>
          <w:u w:color="000000" w:themeColor="text1"/>
        </w:rPr>
        <w:t>receipt, consideration, and actions upon S. 576, relating to the establishment of the Capitol Police</w:t>
      </w:r>
      <w:r w:rsidR="007D25E6">
        <w:rPr>
          <w:rFonts w:eastAsia="Times New Roman"/>
          <w:color w:val="000000" w:themeColor="text1"/>
          <w:szCs w:val="20"/>
          <w:u w:color="000000" w:themeColor="text1"/>
        </w:rPr>
        <w:t xml:space="preserve"> Force;</w:t>
      </w:r>
      <w:r>
        <w:rPr>
          <w:rFonts w:eastAsia="Times New Roman"/>
          <w:color w:val="000000" w:themeColor="text1"/>
          <w:szCs w:val="20"/>
          <w:u w:color="000000" w:themeColor="text1"/>
        </w:rPr>
        <w:t xml:space="preserve"> and</w:t>
      </w:r>
    </w:p>
    <w:p w:rsidR="002748BA" w:rsidRDefault="0047573A" w:rsidP="00475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receipt, consideration, and actions upon H. 3722.</w:t>
      </w:r>
      <w:r>
        <w:rPr>
          <w:rFonts w:eastAsia="Times New Roman"/>
          <w:color w:val="000000" w:themeColor="text1"/>
          <w:szCs w:val="20"/>
          <w:u w:color="000000" w:themeColor="text1"/>
        </w:rPr>
        <w:tab/>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 and</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rsidR="002748BA" w:rsidRDefault="0003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48BA" w:rsidRDefault="002748BA" w:rsidP="00C81FAC">
      <w:pPr>
        <w:suppressAutoHyphens/>
        <w:jc w:val="both"/>
        <w:rPr>
          <w:rFonts w:eastAsia="Times New Roman"/>
        </w:rPr>
      </w:pPr>
    </w:p>
    <w:sectPr w:rsidR="002748BA" w:rsidSect="000371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8BA" w:rsidRDefault="000371AB">
      <w:r>
        <w:separator/>
      </w:r>
    </w:p>
  </w:endnote>
  <w:endnote w:type="continuationSeparator" w:id="0">
    <w:p w:rsidR="002748BA" w:rsidRDefault="000371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7B40DC-981F-4373-AA7F-2AF7BD3F5AB1}"/>
    <w:embedBold r:id="rId2" w:fontKey="{53F929D3-1655-4D0A-80A6-23E1AA3295FC}"/>
  </w:font>
  <w:font w:name="Calibri">
    <w:panose1 w:val="020F0502020204030204"/>
    <w:charset w:val="00"/>
    <w:family w:val="swiss"/>
    <w:pitch w:val="variable"/>
    <w:sig w:usb0="A00002EF" w:usb1="4000207B" w:usb2="00000000" w:usb3="00000000" w:csb0="0000009F" w:csb1="00000000"/>
    <w:embedRegular r:id="rId3" w:fontKey="{87D9DF5B-3BEF-4598-9E82-0D60EA6FA78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4" w:fontKey="{B3E8A72C-6881-412F-9ED9-CBFAA75F2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8BA" w:rsidRDefault="000371AB">
    <w:pPr>
      <w:pStyle w:val="Footer"/>
      <w:tabs>
        <w:tab w:val="clear" w:pos="4680"/>
        <w:tab w:val="clear" w:pos="9360"/>
        <w:tab w:val="center" w:pos="2995"/>
      </w:tabs>
      <w:spacing w:before="120"/>
    </w:pPr>
    <w:r>
      <w:t>[834-</w:t>
    </w:r>
    <w:fldSimple w:instr=" PAGE  \* MERGEFORMAT ">
      <w:r w:rsidR="00C81FA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1AB" w:rsidRDefault="000371AB">
    <w:pPr>
      <w:pStyle w:val="Footer"/>
      <w:tabs>
        <w:tab w:val="clear" w:pos="4680"/>
        <w:tab w:val="clear" w:pos="9360"/>
        <w:tab w:val="center" w:pos="2995"/>
      </w:tabs>
      <w:spacing w:before="120"/>
    </w:pPr>
    <w:r>
      <w:t>[834]</w:t>
    </w:r>
    <w:r>
      <w:tab/>
    </w:r>
    <w:fldSimple w:instr=" PAGE  \* MERGEFORMAT ">
      <w:r w:rsidR="00C81F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8BA" w:rsidRDefault="000371AB">
      <w:r>
        <w:separator/>
      </w:r>
    </w:p>
  </w:footnote>
  <w:footnote w:type="continuationSeparator" w:id="0">
    <w:p w:rsidR="002748BA" w:rsidRDefault="000371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7SINE.MRH.GFM"/>
    <w:docVar w:name="CoverAttorneyInitials" w:val="MRH"/>
    <w:docVar w:name="CoverAttorneyLastName" w:val="Hitchcock"/>
    <w:docVar w:name="CoverBillType" w:val="c"/>
    <w:docVar w:name="CoverSenator" w:val="GFM"/>
    <w:docVar w:name="dvBillNumber" w:val="834"/>
    <w:docVar w:name="dvBillNumberPrefix" w:val="S. "/>
    <w:docVar w:name="dvOriginalBody" w:val="Senate"/>
    <w:docVar w:name="fulldraftpath" w:val="L:\S-RES\GFM\007SINE.MRH.GFM.DOCX"/>
    <w:docVar w:name="NameofBody" w:val="S"/>
    <w:docVar w:name="vgroup2" w:val="S-RES"/>
  </w:docVars>
  <w:rsids>
    <w:rsidRoot w:val="002748BA"/>
    <w:rsid w:val="000371AB"/>
    <w:rsid w:val="00167744"/>
    <w:rsid w:val="002748BA"/>
    <w:rsid w:val="0047573A"/>
    <w:rsid w:val="00617FD5"/>
    <w:rsid w:val="007D25E6"/>
    <w:rsid w:val="00C81F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8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748BA"/>
    <w:pPr>
      <w:tabs>
        <w:tab w:val="center" w:pos="4680"/>
        <w:tab w:val="right" w:pos="9360"/>
      </w:tabs>
    </w:pPr>
  </w:style>
  <w:style w:type="character" w:customStyle="1" w:styleId="FooterChar">
    <w:name w:val="Footer Char"/>
    <w:basedOn w:val="DefaultParagraphFont"/>
    <w:link w:val="Footer"/>
    <w:uiPriority w:val="99"/>
    <w:semiHidden/>
    <w:rsid w:val="002748BA"/>
  </w:style>
  <w:style w:type="character" w:styleId="PageNumber">
    <w:name w:val="page number"/>
    <w:basedOn w:val="DefaultParagraphFont"/>
    <w:uiPriority w:val="99"/>
    <w:semiHidden/>
    <w:unhideWhenUsed/>
    <w:rsid w:val="002748BA"/>
  </w:style>
  <w:style w:type="character" w:styleId="LineNumber">
    <w:name w:val="line number"/>
    <w:basedOn w:val="DefaultParagraphFont"/>
    <w:uiPriority w:val="99"/>
    <w:semiHidden/>
    <w:unhideWhenUsed/>
    <w:rsid w:val="002748BA"/>
  </w:style>
  <w:style w:type="paragraph" w:styleId="Header">
    <w:name w:val="header"/>
    <w:basedOn w:val="Normal"/>
    <w:link w:val="HeaderChar"/>
    <w:uiPriority w:val="99"/>
    <w:semiHidden/>
    <w:unhideWhenUsed/>
    <w:rsid w:val="002748BA"/>
    <w:pPr>
      <w:tabs>
        <w:tab w:val="center" w:pos="4680"/>
        <w:tab w:val="right" w:pos="9360"/>
      </w:tabs>
    </w:pPr>
  </w:style>
  <w:style w:type="character" w:customStyle="1" w:styleId="HeaderChar">
    <w:name w:val="Header Char"/>
    <w:basedOn w:val="DefaultParagraphFont"/>
    <w:link w:val="Header"/>
    <w:uiPriority w:val="99"/>
    <w:semiHidden/>
    <w:rsid w:val="002748BA"/>
  </w:style>
  <w:style w:type="paragraph" w:customStyle="1" w:styleId="BillDots">
    <w:name w:val="BillDots"/>
    <w:basedOn w:val="Normal"/>
    <w:qFormat/>
    <w:rsid w:val="002748B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748B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5079</Characters>
  <Application>Microsoft Office Word</Application>
  <DocSecurity>0</DocSecurity>
  <Lines>42</Lines>
  <Paragraphs>11</Paragraphs>
  <ScaleCrop>false</ScaleCrop>
  <Company>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AngelaHopkins</cp:lastModifiedBy>
  <cp:revision>2</cp:revision>
  <dcterms:created xsi:type="dcterms:W3CDTF">2009-06-17T19:43:00Z</dcterms:created>
  <dcterms:modified xsi:type="dcterms:W3CDTF">2009-06-17T19:43:00Z</dcterms:modified>
</cp:coreProperties>
</file>