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CONGRATULATE MR. EMERSON F. GOWER, JR., UPON HIS RETIREMENT AND TO WISH HIM ALL THE BEST IN HIS FUTURE ENDEAVORS.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 xml:space="preserve">Whereas, Mr. Emerson F. Gower, Jr., is Vice President of Progress Energy </w:t>
      </w:r>
      <w:r>
        <w:rPr>
          <w:color w:val="000000" w:themeColor="text1"/>
          <w:u w:color="000000" w:themeColor="text1"/>
        </w:rPr>
        <w:noBreakHyphen/>
        <w:t xml:space="preserve"> Southern Region.  The company is responsible for delivering electric service to 315,000 customers in northeastern South Carolina and south</w:t>
      </w:r>
      <w:r>
        <w:rPr>
          <w:color w:val="000000" w:themeColor="text1"/>
          <w:u w:color="000000" w:themeColor="text1"/>
        </w:rPr>
        <w:noBreakHyphen/>
        <w:t>central North Carolina;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Mr. Emerson F. Gower joined the company in 1970 and worked in a variety of capacities throughout the Carolinas and Washington, D.C.;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his civic and community activities include Past Chairman, S.C. Governor’s School for Science and Mathematics Foundation; Past Chairman, S.C. Chamber of Commerce; Past Chairman, Board of Trustees Coker College; Past Chairman, Francis Marion University Campaign for Excellence Steering Committee; Advisory Board, Clemson University Engineering School; Past Director, Florence County Economic Development Partnership; Member, Wachovia Bank Advisory Board; Past Deacon, First Baptist Church in Florence; Member, Florence Rotary; Member, Board of Directors, North Carolina Zoological Society; Director, S.C. Manufacturers Alliance; Past Member, S.C. Climate, Energy &amp; Commerce Advisory Committee; and Member, Palmetto Business Forum;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his honors include </w:t>
      </w:r>
      <w:r>
        <w:rPr>
          <w:color w:val="000000" w:themeColor="text1"/>
          <w:u w:color="000000" w:themeColor="text1"/>
        </w:rPr>
        <w:tab/>
        <w:t>Honorary Doctorate of Humanities, Francis Marion University; Distinguished Citizen Award, Pee Dee Council Boy Scouts of America; and Community Service Award, Florence United Way;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color w:val="000000" w:themeColor="text1"/>
          <w:u w:color="000000" w:themeColor="text1"/>
        </w:rPr>
        <w:lastRenderedPageBreak/>
        <w:t xml:space="preserve">Whereas, he is married to Jane Emerson and together they have a daughter, Ashley, and a son, Emerson.  They also have two granddaughters, Madison and Caroline.  </w:t>
      </w:r>
      <w:r>
        <w:rPr>
          <w:rFonts w:eastAsia="Times New Roman"/>
        </w:rPr>
        <w:t>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General Assembly of the State of South Carolina congratulates Mr. Emerson F. Gower, Jr., upon his retirement and to wish him all the best in his future endeavors.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Mr. Emerson Gower.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E575AB3-BF62-4B86-A179-89C46FBD6401}"/>
    <w:embedBold r:id="rId2" w:fontKey="{A5882B79-E14B-489B-96DA-DD9403FAE8AA}"/>
  </w:font>
  <w:font w:name="Calibri">
    <w:panose1 w:val="020F0502020204030204"/>
    <w:charset w:val="00"/>
    <w:family w:val="swiss"/>
    <w:pitch w:val="variable"/>
    <w:sig w:usb0="A00002EF" w:usb1="4000207B" w:usb2="00000000" w:usb3="00000000" w:csb0="0000009F" w:csb1="00000000"/>
    <w:embedRegular r:id="rId3" w:fontKey="{5786F351-0A36-401B-8649-5E69ED44A086}"/>
  </w:font>
  <w:font w:name="Cambria">
    <w:panose1 w:val="02040503050406030204"/>
    <w:charset w:val="00"/>
    <w:family w:val="roman"/>
    <w:pitch w:val="variable"/>
    <w:sig w:usb0="A00002EF" w:usb1="4000004B" w:usb2="00000000" w:usb3="00000000" w:csb0="0000009F" w:csb1="00000000"/>
    <w:embedRegular r:id="rId4" w:fontKey="{B403C37F-E08F-4710-81B6-13585847D5A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[843]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5777"/>
  </w:hdrShapeDefaults>
  <w:footnotePr>
    <w:footnote w:id="0"/>
    <w:footnote w:id="1"/>
  </w:footnotePr>
  <w:endnotePr>
    <w:endnote w:id="0"/>
    <w:endnote w:id="1"/>
  </w:endnotePr>
  <w:compat/>
  <w:docVars>
    <w:docVar w:name="clipname" w:val="007GOWE.DAG.HKL"/>
    <w:docVar w:name="CoverAttorneyInitials" w:val="DAG"/>
    <w:docVar w:name="CoverAttorneyLastName" w:val="Good"/>
    <w:docVar w:name="CoverBillType" w:val="c"/>
    <w:docVar w:name="CoverSenator" w:val="HKL"/>
    <w:docVar w:name="dvBillNumber" w:val="843"/>
    <w:docVar w:name="dvBillNumberPrefix" w:val="S. "/>
    <w:docVar w:name="dvOriginalBody" w:val="Senate"/>
    <w:docVar w:name="fulldraftpath" w:val="L:\S-RES\HKL\007GOWE.DAG.HKL.DOCX"/>
    <w:docVar w:name="NameofBody" w:val="S"/>
    <w:docVar w:name="vgroup2" w:val="S-RES"/>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303</Words>
  <Characters>1733</Characters>
  <Application>Microsoft Office Word</Application>
  <DocSecurity>0</DocSecurity>
  <Lines>14</Lines>
  <Paragraphs>4</Paragraphs>
  <ScaleCrop>false</ScaleCrop>
  <Company> </Company>
  <LinksUpToDate>false</LinksUpToDate>
  <CharactersWithSpaces>2032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HUTHB</dc:creator>
  <cp:keywords/>
  <dc:description/>
  <cp:lastModifiedBy>NSC</cp:lastModifiedBy>
  <cp:revision>2</cp:revision>
  <dcterms:created xsi:type="dcterms:W3CDTF">2009-05-19T16:23:00Z</dcterms:created>
  <dcterms:modified xsi:type="dcterms:W3CDTF">2009-05-19T16:23:00Z</dcterms:modified>
</cp:coreProperties>
</file>