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872934" w:rsidP="002A3EB4">
      <w:pPr>
        <w:pStyle w:val="BillDots"/>
      </w:pPr>
      <w:r>
        <w:t>.</w:t>
      </w:r>
    </w:p>
    <w:p w:rsidR="00872934" w:rsidRDefault="00872934"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6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A76A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78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COMMEND THE RIDGEWOOD FOUNDATION FOR ITS DEDICATED </w:t>
      </w:r>
      <w:r w:rsidR="001A194D">
        <w:t xml:space="preserve">COMMUNITY </w:t>
      </w:r>
      <w:r>
        <w:t>SERVICE, AND TO HONOR AND CONGRATULATE THE FOUNDATION</w:t>
      </w:r>
      <w:r w:rsidR="00872934" w:rsidRPr="00872934">
        <w:t>’</w:t>
      </w:r>
      <w:r>
        <w:t>S TOUR COORDINATOR, DR. EZELL PITTMAN, UPON THE OCCASION OF HIS RETIREMENT.</w:t>
      </w:r>
    </w:p>
    <w:p w:rsidR="002A76AE" w:rsidRDefault="002A76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E7075" w:rsidRDefault="002A76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A194D">
        <w:t xml:space="preserve">the members of the South Carolina </w:t>
      </w:r>
      <w:r w:rsidR="00872934">
        <w:t>General Assembly</w:t>
      </w:r>
      <w:r w:rsidR="001A194D">
        <w:t xml:space="preserve"> are pleased to learn of the work of the Ridgewood Foundation in providing educational travel experiences that have broadened the cultural awareness of </w:t>
      </w:r>
      <w:r w:rsidR="003E7075">
        <w:t>citizens of our State; and</w:t>
      </w:r>
    </w:p>
    <w:p w:rsidR="003E7075" w:rsidRDefault="003E70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075" w:rsidRDefault="003E70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begun in 1990 by the late Reverend Levi C. Chavous, Sr., pastor of the Ridgewood missionary Baptist Church for forty years, the Foundation has sought to enhance the lives of residents in the Ridgewood community physically, educationally, and economically; and</w:t>
      </w:r>
    </w:p>
    <w:p w:rsidR="003E7075" w:rsidRDefault="003E70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075" w:rsidRDefault="003E70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Foundation began the trips to raise funds for the organization</w:t>
      </w:r>
      <w:r w:rsidR="00D86FED">
        <w:t>,</w:t>
      </w:r>
      <w:r>
        <w:t xml:space="preserve"> which has provided an introductory computer program for seniors, a hypertension and diabetes program (HADA) in the Ridgewood community</w:t>
      </w:r>
      <w:r w:rsidR="00872934">
        <w:t>,</w:t>
      </w:r>
      <w:r>
        <w:t xml:space="preserve"> and scholarships to students graduating from Eau Claire High School; and</w:t>
      </w:r>
    </w:p>
    <w:p w:rsidR="003E7075" w:rsidRDefault="003E70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075" w:rsidRDefault="003E70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the success of the first two</w:t>
      </w:r>
      <w:r w:rsidR="00872934">
        <w:noBreakHyphen/>
      </w:r>
      <w:r>
        <w:t xml:space="preserve">day trip in 1993 to the Potomac Mills, the National Mall, and the Frederick Douglass Museum, the Foundation </w:t>
      </w:r>
      <w:r w:rsidR="000E1A2A">
        <w:t>decided to plan African</w:t>
      </w:r>
      <w:r w:rsidR="00872934">
        <w:noBreakHyphen/>
      </w:r>
      <w:r w:rsidR="000E1A2A">
        <w:t xml:space="preserve">American Heritage tours and </w:t>
      </w:r>
      <w:r>
        <w:t>asked Dr. Ezell Pittman to plan the fundraising trips for 1994</w:t>
      </w:r>
      <w:r w:rsidR="000E1A2A">
        <w:t>; and</w:t>
      </w:r>
    </w:p>
    <w:p w:rsidR="000E1A2A" w:rsidRDefault="000E1A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A2A" w:rsidRDefault="000E1A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the early years the trips were promoted by asking the executive directors of the Columbia, Aiken, and Florence Housing </w:t>
      </w:r>
      <w:r>
        <w:lastRenderedPageBreak/>
        <w:t>Authorities and the Columbia Urban League to sponsor youth to travel with the Foundation; and</w:t>
      </w:r>
    </w:p>
    <w:p w:rsidR="000E1A2A" w:rsidRDefault="000E1A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A2A" w:rsidRDefault="000E1A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support for the Foundation increase</w:t>
      </w:r>
      <w:r w:rsidR="00D86FED">
        <w:t>d</w:t>
      </w:r>
      <w:r>
        <w:t>, travel grew from weekend trips to seven</w:t>
      </w:r>
      <w:r w:rsidR="00872934">
        <w:noBreakHyphen/>
      </w:r>
      <w:r>
        <w:t>day trips, and since 2001, four trips have gone from coast to coast and lasted fourteen days each; and</w:t>
      </w:r>
    </w:p>
    <w:p w:rsidR="000E1A2A" w:rsidRDefault="000E1A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A2A" w:rsidRDefault="000E1A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Foundation has taken travelers to the forty</w:t>
      </w:r>
      <w:r w:rsidR="00872934">
        <w:noBreakHyphen/>
      </w:r>
      <w:r>
        <w:t>eight continental states and has attracted travelers f</w:t>
      </w:r>
      <w:r w:rsidR="00D86FED">
        <w:t>ro</w:t>
      </w:r>
      <w:r>
        <w:t>m South Carolina, Georgia, Florida, Virginia, Maryland, Delaware, and New York; and</w:t>
      </w:r>
    </w:p>
    <w:p w:rsidR="000E1A2A" w:rsidRDefault="000E1A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A2A" w:rsidRDefault="000E1A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D86FED">
        <w:t xml:space="preserve"> after</w:t>
      </w:r>
      <w:r>
        <w:t xml:space="preserve"> fifteen years</w:t>
      </w:r>
      <w:r w:rsidR="00D86FED">
        <w:t xml:space="preserve"> and countless trips</w:t>
      </w:r>
      <w:r>
        <w:t xml:space="preserve">, Dr. Ezell, </w:t>
      </w:r>
      <w:r w:rsidR="003E7075">
        <w:t>a retired public servant</w:t>
      </w:r>
      <w:r>
        <w:t>, will relinquish his duties with the Foundation</w:t>
      </w:r>
      <w:r w:rsidR="00D86FED">
        <w:t xml:space="preserve"> as </w:t>
      </w:r>
      <w:r w:rsidR="00872934">
        <w:t xml:space="preserve">its </w:t>
      </w:r>
      <w:r w:rsidR="00D86FED">
        <w:t>tour coordinator in 2009</w:t>
      </w:r>
      <w:r>
        <w:t>; and</w:t>
      </w:r>
    </w:p>
    <w:p w:rsidR="000E1A2A" w:rsidRDefault="000E1A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6AE" w:rsidRDefault="00D86F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w:t>
      </w:r>
      <w:r w:rsidR="00872934">
        <w:t>General Assembly</w:t>
      </w:r>
      <w:r>
        <w:t xml:space="preserve"> are grateful for the vision of the Ridgewood Foundation to provide vital needs to the community it serves and express appreciation to Dr. Ezell Pittman for providing vital leadership to the Foundation</w:t>
      </w:r>
      <w:r w:rsidR="00872934" w:rsidRPr="00872934">
        <w:t>’</w:t>
      </w:r>
      <w:r>
        <w:t>s travel program</w:t>
      </w:r>
      <w:r w:rsidR="002A76AE">
        <w:t xml:space="preserve">.  Now, therefore, </w:t>
      </w:r>
    </w:p>
    <w:p w:rsidR="002A76AE" w:rsidRDefault="002A76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6AE" w:rsidRDefault="002A76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A76AE" w:rsidRDefault="002A76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6AE" w:rsidRDefault="002A76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97866">
        <w:t xml:space="preserve"> the members of the South Carolina General Assembly, by this resolution, recognize and commend the Ridgewood Foundation for its dedicated community service, and honor and congratulate the Foundation</w:t>
      </w:r>
      <w:r w:rsidR="00872934" w:rsidRPr="00872934">
        <w:t>’</w:t>
      </w:r>
      <w:r w:rsidR="00597866">
        <w:t>s tour coordinator, Dr. Ezell Pittman, upon the occasion of his retirement.</w:t>
      </w:r>
    </w:p>
    <w:p w:rsidR="002A76AE" w:rsidRDefault="002A76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76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597866">
        <w:t xml:space="preserve"> Beverly Hart Pittman, president of the Ridgewood Foundation, and to Dr. Ezell Pittman.</w:t>
      </w:r>
    </w:p>
    <w:p w:rsidR="000A683A" w:rsidRDefault="0087293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683A" w:rsidRDefault="000A683A" w:rsidP="000A683A">
      <w:pPr>
        <w:suppressAutoHyphens/>
      </w:pPr>
    </w:p>
    <w:sectPr w:rsidR="000A683A" w:rsidSect="000A683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6FED" w:rsidRDefault="00D86FED" w:rsidP="009F0C77">
      <w:r>
        <w:separator/>
      </w:r>
    </w:p>
  </w:endnote>
  <w:endnote w:type="continuationSeparator" w:id="1">
    <w:p w:rsidR="00D86FED" w:rsidRDefault="00D86FE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1C3EF2-0884-4A1E-960C-645BC9AAAD5C}"/>
    <w:embedBold r:id="rId2" w:fontKey="{D833390A-ADD9-4A73-B878-E4C4839FE5B5}"/>
  </w:font>
  <w:font w:name="Calibri">
    <w:panose1 w:val="020F0502020204030204"/>
    <w:charset w:val="00"/>
    <w:family w:val="swiss"/>
    <w:pitch w:val="variable"/>
    <w:sig w:usb0="A00002EF" w:usb1="4000207B" w:usb2="00000000" w:usb3="00000000" w:csb0="0000009F" w:csb1="00000000"/>
    <w:embedRegular r:id="rId3" w:fontKey="{1D70D1A2-8121-43FC-B046-ECDF35D52982}"/>
  </w:font>
  <w:font w:name="Tahoma">
    <w:panose1 w:val="020B0604030504040204"/>
    <w:charset w:val="00"/>
    <w:family w:val="swiss"/>
    <w:pitch w:val="variable"/>
    <w:sig w:usb0="61002A87" w:usb1="80000000" w:usb2="00000008" w:usb3="00000000" w:csb0="000101FF" w:csb1="00000000"/>
    <w:embedRegular r:id="rId4" w:fontKey="{48A74E55-DBCB-4A8D-BB07-E824231DF436}"/>
  </w:font>
  <w:font w:name="Cambria">
    <w:panose1 w:val="02040503050406030204"/>
    <w:charset w:val="00"/>
    <w:family w:val="roman"/>
    <w:pitch w:val="variable"/>
    <w:sig w:usb0="A00002EF" w:usb1="4000004B" w:usb2="00000000" w:usb3="00000000" w:csb0="0000009F" w:csb1="00000000"/>
    <w:embedRegular r:id="rId5" w:fontKey="{739DFC7D-4277-43F4-9D4F-15D0AA58E97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61C4" w:rsidRPr="000A683A" w:rsidRDefault="000A683A" w:rsidP="000A683A">
    <w:pPr>
      <w:pStyle w:val="Footer"/>
      <w:tabs>
        <w:tab w:val="clear" w:pos="4680"/>
        <w:tab w:val="clear" w:pos="9360"/>
        <w:tab w:val="center" w:pos="2995"/>
      </w:tabs>
      <w:spacing w:before="120"/>
    </w:pPr>
    <w:r>
      <w:t>[865]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6FED" w:rsidRDefault="00D86FED" w:rsidP="009F0C77">
      <w:r>
        <w:separator/>
      </w:r>
    </w:p>
  </w:footnote>
  <w:footnote w:type="continuationSeparator" w:id="1">
    <w:p w:rsidR="00D86FED" w:rsidRDefault="00D86FE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4376DW09"/>
    <w:docVar w:name="CoverBillType" w:val="c"/>
    <w:docVar w:name="docpath" w:val="L:\Council\bills\GM\24376DW09.DOCX"/>
    <w:docVar w:name="dvBillNumber" w:val="865"/>
    <w:docVar w:name="dvBillNumberPrefix" w:val="S. "/>
    <w:docVar w:name="dvOriginalBody" w:val="Senate"/>
    <w:docVar w:name="dvSteno" w:val="GM"/>
    <w:docVar w:name="NameofBody" w:val="s"/>
    <w:docVar w:name="vgroup2" w:val="Council"/>
  </w:docVars>
  <w:rsids>
    <w:rsidRoot w:val="009075DE"/>
    <w:rsid w:val="00026C9A"/>
    <w:rsid w:val="000965A1"/>
    <w:rsid w:val="000A683A"/>
    <w:rsid w:val="000E1785"/>
    <w:rsid w:val="000E1A2A"/>
    <w:rsid w:val="001023A4"/>
    <w:rsid w:val="0010776B"/>
    <w:rsid w:val="00133E66"/>
    <w:rsid w:val="00134ACF"/>
    <w:rsid w:val="00144E15"/>
    <w:rsid w:val="001A194D"/>
    <w:rsid w:val="001A4A62"/>
    <w:rsid w:val="001A681E"/>
    <w:rsid w:val="001D08F2"/>
    <w:rsid w:val="002037CA"/>
    <w:rsid w:val="002047A2"/>
    <w:rsid w:val="002321B6"/>
    <w:rsid w:val="0023696B"/>
    <w:rsid w:val="00250967"/>
    <w:rsid w:val="002759C5"/>
    <w:rsid w:val="00277DEE"/>
    <w:rsid w:val="00280D88"/>
    <w:rsid w:val="00294ABE"/>
    <w:rsid w:val="002A3EB4"/>
    <w:rsid w:val="002A76AE"/>
    <w:rsid w:val="00325348"/>
    <w:rsid w:val="00393688"/>
    <w:rsid w:val="003D411E"/>
    <w:rsid w:val="003E3C1E"/>
    <w:rsid w:val="003E6148"/>
    <w:rsid w:val="003E7075"/>
    <w:rsid w:val="00400EAA"/>
    <w:rsid w:val="0041760A"/>
    <w:rsid w:val="004809EE"/>
    <w:rsid w:val="00511EE9"/>
    <w:rsid w:val="00521E00"/>
    <w:rsid w:val="00577C6C"/>
    <w:rsid w:val="0058501B"/>
    <w:rsid w:val="00597866"/>
    <w:rsid w:val="006215AA"/>
    <w:rsid w:val="006340D9"/>
    <w:rsid w:val="00643B8E"/>
    <w:rsid w:val="00665EBC"/>
    <w:rsid w:val="0069470D"/>
    <w:rsid w:val="006961C4"/>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72934"/>
    <w:rsid w:val="008F4429"/>
    <w:rsid w:val="009075DE"/>
    <w:rsid w:val="00913B62"/>
    <w:rsid w:val="009352BB"/>
    <w:rsid w:val="00990668"/>
    <w:rsid w:val="00990E5A"/>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77F80"/>
    <w:rsid w:val="00D86FED"/>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B74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72934"/>
    <w:rPr>
      <w:rFonts w:ascii="Tahoma" w:hAnsi="Tahoma" w:cs="Tahoma"/>
      <w:sz w:val="16"/>
      <w:szCs w:val="16"/>
    </w:rPr>
  </w:style>
  <w:style w:type="character" w:customStyle="1" w:styleId="BalloonTextChar">
    <w:name w:val="Balloon Text Char"/>
    <w:basedOn w:val="DefaultParagraphFont"/>
    <w:link w:val="BalloonText"/>
    <w:uiPriority w:val="99"/>
    <w:semiHidden/>
    <w:rsid w:val="0087293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436</Words>
  <Characters>2486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MC</cp:lastModifiedBy>
  <cp:revision>2</cp:revision>
  <cp:lastPrinted>2009-05-19T22:41:00Z</cp:lastPrinted>
  <dcterms:created xsi:type="dcterms:W3CDTF">2009-05-20T19:02:00Z</dcterms:created>
  <dcterms:modified xsi:type="dcterms:W3CDTF">2009-05-20T19:02:00Z</dcterms:modified>
</cp:coreProperties>
</file>