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rPr>
        <w:t>RECOGNIZE AND COMMEND THE LOWER RICHLAND HIGH SCHOOL TRACK AND FIELD TEAM FOR ITS OUTSTANDING SEASON, AND TO CONGRATULATE THE SQUAD MEMBERS AND COACHES FOR CAPTURING THE 2009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May 16, 2009, the Lower Richland High School track and field team defeated all comers to capture the 2009 Class AAA State Championship title, outdistancing Battery Creek, the Diamond Hornets’ nearest competitor, by twenty</w:t>
      </w:r>
      <w:r>
        <w:noBreakHyphen/>
        <w:t>three points;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Cedrick Richie and his able assistants, with grueling practices, hard work, and determination, built their track and field program into championship caliber and plan to keep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Diamonds posted a convincing seventy</w:t>
      </w:r>
      <w:r>
        <w:rPr>
          <w:rFonts w:eastAsiaTheme="minorHAnsi"/>
          <w:color w:val="000000" w:themeColor="text1"/>
          <w:szCs w:val="22"/>
          <w:u w:color="000000" w:themeColor="text1"/>
        </w:rPr>
        <w:noBreakHyphen/>
        <w:t>five points in the title match, collecting three gold medals and one bronze to earn the right to hoist the championship trophy;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under heavy pressure to perform, Lower Richland transformed that pressure into winning energy to bring home the prize, proving, as Coach Richie maintained, that pressure is what makes a diamond out of a piece of coal;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Diamond Hornets have brought great pride and recognition to their school, community, and State, and the South Carolina Senate, expecting great achievements in the future from these talented athletes, is pleased to have this opportunity to recognize such a wonderful group of young 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commend the</w:t>
      </w:r>
      <w:r>
        <w:rPr>
          <w:rFonts w:eastAsiaTheme="minorHAnsi"/>
          <w:color w:val="000000" w:themeColor="text1"/>
          <w:szCs w:val="22"/>
        </w:rPr>
        <w:t xml:space="preserve"> Lower Richland High School track and field team for its outstanding season, and congratulate the squad members and coaches for capturing the 2009 Class AAA State Championship title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Marvin Byers and Coach Cedrick Richie of Lower Richland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E7472-C7CC-4465-BCF4-F874D1FCB66B}"/>
    <w:embedBold r:id="rId2" w:fontKey="{55DA584C-BA6D-4575-8A6F-F14CEB3D8BF7}"/>
  </w:font>
  <w:font w:name="Calibri">
    <w:panose1 w:val="020F0502020204030204"/>
    <w:charset w:val="00"/>
    <w:family w:val="swiss"/>
    <w:pitch w:val="variable"/>
    <w:sig w:usb0="A00002EF" w:usb1="4000207B" w:usb2="00000000" w:usb3="00000000" w:csb0="0000009F" w:csb1="00000000"/>
    <w:embedRegular r:id="rId3" w:fontKey="{415D5D8E-0C41-41E0-AFA3-3633EC97067A}"/>
  </w:font>
  <w:font w:name="Tahoma">
    <w:panose1 w:val="020B0604030504040204"/>
    <w:charset w:val="00"/>
    <w:family w:val="swiss"/>
    <w:pitch w:val="variable"/>
    <w:sig w:usb0="61002A87" w:usb1="80000000" w:usb2="00000008" w:usb3="00000000" w:csb0="000101FF" w:csb1="00000000"/>
    <w:embedRegular r:id="rId4" w:fontKey="{2EFAA10B-A8EB-4ECB-A75E-D0CE69DD0E86}"/>
  </w:font>
  <w:font w:name="Cambria">
    <w:panose1 w:val="02040503050406030204"/>
    <w:charset w:val="00"/>
    <w:family w:val="roman"/>
    <w:pitch w:val="variable"/>
    <w:sig w:usb0="A00002EF" w:usb1="4000004B" w:usb2="00000000" w:usb3="00000000" w:csb0="0000009F" w:csb1="00000000"/>
    <w:embedRegular r:id="rId5" w:fontKey="{5412F7F7-D259-40DD-A295-E93344CE92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83CM09"/>
    <w:docVar w:name="CoverBillType" w:val="r"/>
    <w:docVar w:name="docpath" w:val="L:\Council\bills\RM\1283CM09.DOCX"/>
    <w:docVar w:name="dvBillNumber" w:val="88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2009-05-21T16:15:00Z</cp:lastPrinted>
  <dcterms:created xsi:type="dcterms:W3CDTF">2009-05-21T18:44:00Z</dcterms:created>
  <dcterms:modified xsi:type="dcterms:W3CDTF">2009-05-21T18:44:00Z</dcterms:modified>
</cp:coreProperties>
</file>