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2010</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Pr="002D74A0" w:rsidRDefault="002D74A0" w:rsidP="002D74A0">
      <w:pPr>
        <w:tabs>
          <w:tab w:val="right" w:pos="5933"/>
        </w:tabs>
        <w:suppressAutoHyphens/>
      </w:pPr>
      <w:r>
        <w:tab/>
      </w:r>
      <w:r>
        <w:rPr>
          <w:b/>
          <w:sz w:val="36"/>
        </w:rPr>
        <w:t>S. 897</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McConnell, Leatherman, Peeler, Setzler, Rose, Elliott, Courson, Sheheen and Campbell</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2/3/10--S.</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2D74A0" w:rsidRPr="002D74A0"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Pr="002D74A0"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897) to create the Commission on Streamlining Government and Reduction of Waste and provide for the membership, powers, duties, and functions of the commission; to provide a procedure, etc., respectfully</w:t>
      </w:r>
    </w:p>
    <w:p w:rsidR="002D74A0" w:rsidRPr="002D74A0"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Pr="00B00FAB"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00FAB">
        <w:rPr>
          <w:snapToGrid w:val="0"/>
        </w:rPr>
        <w:t xml:space="preserve">To amend the bill, as and if amended, SECTION 2, by striking subsection (2)(b) on page 2, lines 11-15, and inserting: </w:t>
      </w:r>
    </w:p>
    <w:p w:rsidR="002D74A0" w:rsidRPr="00B00FAB"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00FAB">
        <w:rPr>
          <w:snapToGrid w:val="0"/>
        </w:rPr>
        <w:t>/</w:t>
      </w:r>
      <w:r w:rsidRPr="00B00FAB">
        <w:rPr>
          <w:snapToGrid w:val="0"/>
        </w:rPr>
        <w:tab/>
      </w:r>
      <w:r w:rsidRPr="00B00FAB">
        <w:t>(b)</w:t>
      </w:r>
      <w:r w:rsidRPr="00B00FAB">
        <w:tab/>
        <w:t>“Agency” does not mean a public institution of postsecondary education, a postsecondary education governing or management board, an entity under the control of a public institution of postsecondary education or postsecondary education governing or management board, or an entity whose operating budget is not appropriated by the South Carolina General Assembly through the annual appropriations bill.</w:t>
      </w:r>
      <w:r w:rsidRPr="00B00FAB">
        <w:tab/>
      </w:r>
      <w:r w:rsidRPr="00B00FAB">
        <w:tab/>
        <w:t>/</w:t>
      </w:r>
      <w:r w:rsidRPr="00B00FAB">
        <w:tab/>
      </w:r>
      <w:r w:rsidRPr="00B00FAB">
        <w:tab/>
      </w:r>
      <w:r w:rsidRPr="00B00FAB">
        <w:rPr>
          <w:snapToGrid w:val="0"/>
        </w:rPr>
        <w:t xml:space="preserve"> </w:t>
      </w:r>
    </w:p>
    <w:p w:rsidR="002D74A0" w:rsidRPr="00B00FAB"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00FAB">
        <w:rPr>
          <w:snapToGrid w:val="0"/>
        </w:rPr>
        <w:t>To further amend the bill, as and if amended, SECTION 4, subsection (B), by striking items (2) and (3), on page 4, lines 36-43, and inserting the following:</w:t>
      </w:r>
    </w:p>
    <w:p w:rsidR="002D74A0" w:rsidRPr="00B00FAB"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00FAB">
        <w:rPr>
          <w:snapToGrid w:val="0"/>
        </w:rPr>
        <w:t>/</w:t>
      </w:r>
      <w:r w:rsidRPr="00B00FAB">
        <w:rPr>
          <w:snapToGrid w:val="0"/>
        </w:rPr>
        <w:tab/>
        <w:t>(2)</w:t>
      </w:r>
      <w:r w:rsidRPr="00B00FAB">
        <w:rPr>
          <w:snapToGrid w:val="0"/>
        </w:rPr>
        <w:tab/>
        <w:t>The commission shall submit the recommendations in the report as a reorganization plan and submit the plan to the Governor, the Senate Judiciary Committee, and the House Ways and Means Committee by January 3, 2011.  The committees shall review the plan by February 8, 2011.</w:t>
      </w:r>
    </w:p>
    <w:p w:rsidR="002D74A0" w:rsidRPr="00B00FAB"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00FAB">
        <w:rPr>
          <w:snapToGrid w:val="0"/>
        </w:rPr>
        <w:tab/>
        <w:t>(3)</w:t>
      </w:r>
      <w:r w:rsidRPr="00B00FAB">
        <w:rPr>
          <w:snapToGrid w:val="0"/>
        </w:rPr>
        <w:tab/>
        <w:t>Executive and legislative action should be taken to implement the portions of the reorganization plan that are either approved or modified as soon as possible.</w:t>
      </w:r>
      <w:r w:rsidRPr="00B00FAB">
        <w:rPr>
          <w:snapToGrid w:val="0"/>
        </w:rPr>
        <w:tab/>
      </w:r>
      <w:r w:rsidRPr="00B00FAB">
        <w:rPr>
          <w:snapToGrid w:val="0"/>
        </w:rPr>
        <w:tab/>
        <w:t>/</w:t>
      </w:r>
    </w:p>
    <w:p w:rsidR="002D74A0" w:rsidRPr="00B00FAB"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B00FAB">
        <w:rPr>
          <w:snapToGrid w:val="0"/>
        </w:rPr>
        <w:t>To further amend the bill, as and if amended, SECTION 4, by striking subsection (C), lines 1-4 on page 5 and inserting:</w:t>
      </w:r>
    </w:p>
    <w:p w:rsidR="002D74A0" w:rsidRPr="00B00FAB"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00FAB">
        <w:rPr>
          <w:snapToGrid w:val="0"/>
        </w:rPr>
        <w:tab/>
        <w:t>/</w:t>
      </w:r>
      <w:r w:rsidRPr="00B00FAB">
        <w:rPr>
          <w:snapToGrid w:val="0"/>
        </w:rPr>
        <w:tab/>
        <w:t>(C)</w:t>
      </w:r>
      <w:r w:rsidRPr="00B00FAB">
        <w:rPr>
          <w:snapToGrid w:val="0"/>
        </w:rPr>
        <w:tab/>
        <w:t>The commission shall submit a report before January 1, 2012,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r w:rsidRPr="00B00FAB">
        <w:rPr>
          <w:snapToGrid w:val="0"/>
        </w:rPr>
        <w:tab/>
      </w:r>
      <w:r w:rsidRPr="00B00FAB">
        <w:rPr>
          <w:snapToGrid w:val="0"/>
        </w:rPr>
        <w:tab/>
        <w:t>/</w:t>
      </w:r>
    </w:p>
    <w:p w:rsidR="002D74A0" w:rsidRPr="00B00FAB"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00FAB">
        <w:rPr>
          <w:snapToGrid w:val="0"/>
        </w:rPr>
        <w:t>To further amend the bill, as and if amended, SECTION 6, by adding subsection (6)(C) on page 5 after line 23 to read:</w:t>
      </w:r>
    </w:p>
    <w:p w:rsidR="002D74A0" w:rsidRPr="00B00FAB"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00FAB">
        <w:rPr>
          <w:snapToGrid w:val="0"/>
        </w:rPr>
        <w:t>/</w:t>
      </w:r>
      <w:r w:rsidRPr="00B00FAB">
        <w:rPr>
          <w:snapToGrid w:val="0"/>
        </w:rPr>
        <w:tab/>
        <w:t>(C)</w:t>
      </w:r>
      <w:r w:rsidRPr="00B00FAB">
        <w:rPr>
          <w:snapToGrid w:val="0"/>
        </w:rPr>
        <w:tab/>
        <w:t>All information requested by the commission must be submitted to the commission within fifteen business days after the date of the request.  The commission chairman may extend this time period for good cause shown.</w:t>
      </w:r>
      <w:r w:rsidRPr="00B00FAB">
        <w:rPr>
          <w:snapToGrid w:val="0"/>
        </w:rPr>
        <w:tab/>
        <w:t>/</w:t>
      </w:r>
    </w:p>
    <w:p w:rsidR="002D74A0" w:rsidRPr="00B00FAB"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2D74A0" w:rsidRPr="00B00FAB"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00FAB">
        <w:rPr>
          <w:snapToGrid w:val="0"/>
        </w:rPr>
        <w:tab/>
        <w:t>Renumber sections to conform.</w:t>
      </w:r>
    </w:p>
    <w:p w:rsidR="002D74A0"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00FAB">
        <w:rPr>
          <w:snapToGrid w:val="0"/>
        </w:rPr>
        <w:tab/>
        <w:t>Amend title to conform.</w:t>
      </w:r>
    </w:p>
    <w:p w:rsidR="002D74A0" w:rsidRPr="00B00FAB"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LARRY A. MARTIN for Committee.</w:t>
      </w:r>
    </w:p>
    <w:p w:rsidR="002D74A0" w:rsidRPr="002D74A0"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Pr="002D74A0" w:rsidRDefault="002D74A0"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752"/>
          <w:tab w:val="left" w:pos="4968"/>
          <w:tab w:val="left" w:pos="5184"/>
          <w:tab w:val="left" w:pos="5400"/>
          <w:tab w:val="left" w:pos="5616"/>
        </w:tabs>
        <w:suppressAutoHyphens/>
        <w:jc w:val="center"/>
      </w:pPr>
      <w:r>
        <w:rPr>
          <w:b/>
          <w:u w:val="single"/>
        </w:rPr>
        <w:t>STATEMENT OF ESTIMATED FISCAL IMPACT</w:t>
      </w:r>
    </w:p>
    <w:p w:rsidR="002D74A0" w:rsidRPr="00830362" w:rsidRDefault="002D74A0"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752"/>
          <w:tab w:val="left" w:pos="4968"/>
          <w:tab w:val="left" w:pos="5184"/>
          <w:tab w:val="left" w:pos="5400"/>
          <w:tab w:val="left" w:pos="5616"/>
        </w:tabs>
        <w:jc w:val="center"/>
        <w:rPr>
          <w:szCs w:val="22"/>
        </w:rPr>
      </w:pPr>
      <w:r w:rsidRPr="00830362">
        <w:rPr>
          <w:szCs w:val="22"/>
        </w:rPr>
        <w:t>ESTIMATED FISCAL IMPACT ON GENERAL FUND EXPENDITURES:</w:t>
      </w:r>
    </w:p>
    <w:p w:rsidR="002D74A0" w:rsidRPr="00830362" w:rsidRDefault="002D74A0"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752"/>
          <w:tab w:val="left" w:pos="4968"/>
          <w:tab w:val="left" w:pos="5184"/>
          <w:tab w:val="left" w:pos="5400"/>
          <w:tab w:val="left" w:pos="5616"/>
        </w:tabs>
        <w:jc w:val="center"/>
        <w:rPr>
          <w:szCs w:val="22"/>
        </w:rPr>
      </w:pPr>
      <w:bookmarkStart w:id="0" w:name="g"/>
      <w:bookmarkEnd w:id="0"/>
      <w:r w:rsidRPr="00830362">
        <w:rPr>
          <w:szCs w:val="22"/>
        </w:rPr>
        <w:t>See Below</w:t>
      </w:r>
    </w:p>
    <w:p w:rsidR="002D74A0" w:rsidRPr="00830362" w:rsidRDefault="002D74A0"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752"/>
          <w:tab w:val="left" w:pos="4968"/>
          <w:tab w:val="left" w:pos="5184"/>
          <w:tab w:val="left" w:pos="5400"/>
          <w:tab w:val="left" w:pos="5616"/>
        </w:tabs>
        <w:jc w:val="center"/>
        <w:rPr>
          <w:szCs w:val="22"/>
        </w:rPr>
      </w:pPr>
      <w:r w:rsidRPr="00830362">
        <w:rPr>
          <w:szCs w:val="22"/>
        </w:rPr>
        <w:t>ESTIMATED FISCAL IMPACT ON FEDERAL &amp; OTHER FUND EXPENDITURES:</w:t>
      </w:r>
    </w:p>
    <w:p w:rsidR="002D74A0" w:rsidRPr="00830362" w:rsidRDefault="002D74A0" w:rsidP="00E7206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752"/>
          <w:tab w:val="left" w:pos="4968"/>
          <w:tab w:val="left" w:pos="5184"/>
          <w:tab w:val="left" w:pos="5400"/>
          <w:tab w:val="left" w:pos="5616"/>
        </w:tabs>
        <w:jc w:val="center"/>
        <w:rPr>
          <w:szCs w:val="22"/>
        </w:rPr>
      </w:pPr>
      <w:bookmarkStart w:id="1" w:name="f"/>
      <w:bookmarkEnd w:id="1"/>
      <w:r w:rsidRPr="00830362">
        <w:rPr>
          <w:szCs w:val="22"/>
        </w:rPr>
        <w:t>$0 (No additional expenditures or savings are expected)</w:t>
      </w:r>
      <w:bookmarkStart w:id="2" w:name="c"/>
      <w:bookmarkEnd w:id="2"/>
    </w:p>
    <w:p w:rsidR="002D74A0" w:rsidRPr="00830362" w:rsidRDefault="002D74A0"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752"/>
          <w:tab w:val="left" w:pos="4968"/>
          <w:tab w:val="left" w:pos="5184"/>
          <w:tab w:val="left" w:pos="5400"/>
          <w:tab w:val="left" w:pos="5616"/>
        </w:tabs>
        <w:rPr>
          <w:b/>
          <w:szCs w:val="22"/>
        </w:rPr>
      </w:pPr>
      <w:r w:rsidRPr="00830362">
        <w:rPr>
          <w:b/>
          <w:szCs w:val="22"/>
        </w:rPr>
        <w:t>EXPLANATION OF IMPACT:</w:t>
      </w:r>
    </w:p>
    <w:p w:rsidR="002D74A0" w:rsidRPr="00830362" w:rsidRDefault="002D74A0"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752"/>
          <w:tab w:val="left" w:pos="4968"/>
          <w:tab w:val="left" w:pos="5184"/>
          <w:tab w:val="left" w:pos="5400"/>
          <w:tab w:val="left" w:pos="5616"/>
        </w:tabs>
        <w:rPr>
          <w:szCs w:val="22"/>
          <w:u w:val="single"/>
        </w:rPr>
      </w:pPr>
      <w:bookmarkStart w:id="3" w:name="i"/>
      <w:bookmarkEnd w:id="3"/>
      <w:r w:rsidRPr="00830362">
        <w:rPr>
          <w:szCs w:val="22"/>
          <w:u w:val="single"/>
        </w:rPr>
        <w:t>The Senate and the House of Representatives</w:t>
      </w:r>
    </w:p>
    <w:p w:rsidR="002D74A0" w:rsidRPr="00830362" w:rsidRDefault="002D74A0"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752"/>
          <w:tab w:val="left" w:pos="4968"/>
          <w:tab w:val="left" w:pos="5184"/>
          <w:tab w:val="left" w:pos="5400"/>
          <w:tab w:val="left" w:pos="5616"/>
        </w:tabs>
        <w:rPr>
          <w:szCs w:val="22"/>
        </w:rPr>
      </w:pPr>
      <w:r>
        <w:rPr>
          <w:szCs w:val="22"/>
        </w:rPr>
        <w:tab/>
      </w:r>
      <w:r w:rsidRPr="00830362">
        <w:rPr>
          <w:szCs w:val="22"/>
        </w:rPr>
        <w:t xml:space="preserve">The </w:t>
      </w:r>
      <w:r>
        <w:rPr>
          <w:szCs w:val="22"/>
        </w:rPr>
        <w:t>l</w:t>
      </w:r>
      <w:r w:rsidRPr="00830362">
        <w:rPr>
          <w:szCs w:val="22"/>
        </w:rPr>
        <w:t xml:space="preserve">egislature indicates there will be an additional cost for the proposed </w:t>
      </w:r>
      <w:r>
        <w:rPr>
          <w:szCs w:val="22"/>
        </w:rPr>
        <w:t>b</w:t>
      </w:r>
      <w:r w:rsidRPr="00830362">
        <w:rPr>
          <w:szCs w:val="22"/>
        </w:rPr>
        <w:t xml:space="preserve">ill.  The committee will consist of 8 members with 4 members that could be a legislator or a designee and 4 non-legislators.  The cost per legislator per one-day meeting is $245 per person, and the cost per non-legislator per one-day meeting is $190.  Therefore, total cost would be between $1,520 and $1,740 per meeting, which must be paid from approved accounts of the respective appointing authorities.  The </w:t>
      </w:r>
      <w:r>
        <w:rPr>
          <w:szCs w:val="22"/>
        </w:rPr>
        <w:t>l</w:t>
      </w:r>
      <w:r w:rsidRPr="00830362">
        <w:rPr>
          <w:szCs w:val="22"/>
        </w:rPr>
        <w:t xml:space="preserve">egislature may provide </w:t>
      </w:r>
      <w:r w:rsidRPr="00830362">
        <w:rPr>
          <w:szCs w:val="22"/>
        </w:rPr>
        <w:lastRenderedPageBreak/>
        <w:t xml:space="preserve">staff support and otherwise assist the commission as requested by the </w:t>
      </w:r>
      <w:r>
        <w:rPr>
          <w:szCs w:val="22"/>
        </w:rPr>
        <w:t>c</w:t>
      </w:r>
      <w:r w:rsidRPr="00830362">
        <w:rPr>
          <w:szCs w:val="22"/>
        </w:rPr>
        <w:t>ommission.</w:t>
      </w:r>
    </w:p>
    <w:p w:rsidR="002D74A0" w:rsidRPr="00830362" w:rsidRDefault="002D74A0"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752"/>
          <w:tab w:val="left" w:pos="4968"/>
          <w:tab w:val="left" w:pos="5184"/>
          <w:tab w:val="left" w:pos="5400"/>
          <w:tab w:val="left" w:pos="5616"/>
        </w:tabs>
        <w:rPr>
          <w:szCs w:val="22"/>
          <w:u w:val="single"/>
        </w:rPr>
      </w:pPr>
      <w:r w:rsidRPr="00830362">
        <w:rPr>
          <w:szCs w:val="22"/>
          <w:u w:val="single"/>
        </w:rPr>
        <w:t>Budget and Control Board</w:t>
      </w:r>
    </w:p>
    <w:p w:rsidR="002D74A0" w:rsidRPr="00830362" w:rsidRDefault="002D74A0"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752"/>
          <w:tab w:val="left" w:pos="4968"/>
          <w:tab w:val="left" w:pos="5184"/>
          <w:tab w:val="left" w:pos="5400"/>
          <w:tab w:val="left" w:pos="5616"/>
        </w:tabs>
        <w:rPr>
          <w:szCs w:val="22"/>
        </w:rPr>
      </w:pPr>
      <w:r>
        <w:rPr>
          <w:szCs w:val="22"/>
        </w:rPr>
        <w:tab/>
      </w:r>
      <w:r w:rsidRPr="00830362">
        <w:rPr>
          <w:szCs w:val="22"/>
        </w:rPr>
        <w:t xml:space="preserve">The State Budget and Control Board indicate that because the scope and nature of the staff support is general at this point, a precise cost figure cannot be determined. </w:t>
      </w:r>
      <w:r>
        <w:rPr>
          <w:szCs w:val="22"/>
        </w:rPr>
        <w:t xml:space="preserve"> </w:t>
      </w:r>
      <w:r w:rsidRPr="00830362">
        <w:rPr>
          <w:szCs w:val="22"/>
        </w:rPr>
        <w:t xml:space="preserve">If the support is in the ordinary and usual course of services provided by the </w:t>
      </w:r>
      <w:r>
        <w:rPr>
          <w:szCs w:val="22"/>
        </w:rPr>
        <w:t>b</w:t>
      </w:r>
      <w:r w:rsidRPr="00830362">
        <w:rPr>
          <w:szCs w:val="22"/>
        </w:rPr>
        <w:t>oard, additional cost may not be incurred</w:t>
      </w:r>
      <w:r>
        <w:rPr>
          <w:szCs w:val="22"/>
        </w:rPr>
        <w:t>.</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Default="002D74A0" w:rsidP="002D74A0">
      <w:pPr>
        <w:tabs>
          <w:tab w:val="left" w:pos="3024"/>
        </w:tabs>
        <w:suppressAutoHyphens/>
      </w:pPr>
      <w:r>
        <w:tab/>
      </w:r>
      <w:r>
        <w:rPr>
          <w:i/>
        </w:rPr>
        <w:t>Approved By:</w:t>
      </w:r>
    </w:p>
    <w:p w:rsidR="002D74A0" w:rsidRDefault="002D74A0" w:rsidP="002D74A0">
      <w:pPr>
        <w:tabs>
          <w:tab w:val="left" w:pos="3024"/>
        </w:tabs>
        <w:suppressAutoHyphens/>
      </w:pPr>
      <w:r>
        <w:tab/>
        <w:t>Harry Bell</w:t>
      </w:r>
    </w:p>
    <w:p w:rsidR="002D74A0" w:rsidRPr="002D74A0" w:rsidRDefault="002D74A0" w:rsidP="002D74A0">
      <w:pPr>
        <w:tabs>
          <w:tab w:val="left" w:pos="3024"/>
        </w:tabs>
        <w:suppressAutoHyphens/>
      </w:pPr>
      <w:r>
        <w:tab/>
        <w:t>Office of State Budget</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74A0" w:rsidSect="002D74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4" w:name="whattype"/>
      <w:bookmarkEnd w:id="4"/>
      <w:r w:rsidR="009A3C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9A3C27"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21CB">
        <w:t>(A)</w:t>
      </w:r>
      <w:r w:rsidR="001021CB">
        <w:tab/>
        <w:t>The State of South Carolina faces a severe decline in revenues at least through fiscal year 2012 which, if no corrective action is taken, will leave a significant funding gap in state government expenditures and will create serious sustainability issues in financing of state obligations.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essential that the state act now to reduce the cost of state government, through all means available, including efficiencies, economies, greater effectiveness, and other means to streamline government in order to overcome the projected severe revenue reductions occurring through 2012 and to ensure that available state tax dollars are being spent efficiently and effectively.  Many state agencies were created years ago and a review of all agencies and its activities, functions, programs, and services is needed to determine whether the purpose served by the agency or activity, function, program, or service continues to be relevant.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As used in this joint resolution, unless the context requires otherwise: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“Activity” means a distinct subset of functions or services within a program.</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(2)(a)</w:t>
      </w:r>
      <w:r>
        <w:tab/>
        <w:t>“Agency”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“Agency” does not mean a public institution of postsecondary education, a postsecondary education governing or management board, or an entity under the control of a public institution of postsecondary education or postsecondary education governing or management board.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“Commission” means the Commission on Streamlining Government and Reduction of Waste.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“Functions” means duties, jurisdiction, powers, rights, and obligations, conferred or imposed upon, or vested in, an agency by law, or exercised, performed, or discharged by an agency without contravention of a provision of law.</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“Objective” is a specific and measurable target for achievement which describes the exact results sought, which is expressed in an outcome</w:t>
      </w:r>
      <w:r w:rsidR="00B62870">
        <w:noBreakHyphen/>
      </w:r>
      <w:r>
        <w:t>oriented statement that may reflect effectiveness, efficiency, or quality of work, and which may be either numeric or nonnumeric.</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“Performance indicator” means a statement identifying an activity, input, output, outcome, achievement, ratio, efficiency, or quality to be measured relative to a particular goal or objective in order to assess an agency</w:t>
      </w:r>
      <w:r w:rsidR="00B62870" w:rsidRPr="00B62870">
        <w:t>’</w:t>
      </w:r>
      <w:r>
        <w:t>s performance.  Performance indicator also means measurement of another aspect of performance.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(7)</w:t>
      </w:r>
      <w:r>
        <w:tab/>
      </w:r>
      <w:r w:rsidRPr="00221FC1">
        <w:rPr>
          <w:color w:val="000000" w:themeColor="text1"/>
          <w:u w:color="000000" w:themeColor="text1"/>
        </w:rPr>
        <w:t>“Performance standard” means the expected level of performance associated with a particular performance indicator for a particular period.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221FC1">
        <w:rPr>
          <w:color w:val="000000" w:themeColor="text1"/>
          <w:u w:color="000000" w:themeColor="text1"/>
        </w:rPr>
        <w:t>“Program” means a grouping of activities directed toward the accomplishment of a clearly defined objective or set of objectives.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221FC1">
        <w:rPr>
          <w:color w:val="000000" w:themeColor="text1"/>
          <w:u w:color="000000" w:themeColor="text1"/>
        </w:rPr>
        <w:t>“Quality” means degree or grade of excellence.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3. </w:t>
      </w:r>
      <w:r>
        <w:rPr>
          <w:color w:val="000000" w:themeColor="text1"/>
          <w:u w:color="000000" w:themeColor="text1"/>
        </w:rPr>
        <w:tab/>
        <w:t>(A)</w:t>
      </w:r>
      <w:r>
        <w:rPr>
          <w:color w:val="000000" w:themeColor="text1"/>
          <w:u w:color="000000" w:themeColor="text1"/>
        </w:rPr>
        <w:tab/>
      </w:r>
      <w:r w:rsidRPr="00221FC1">
        <w:rPr>
          <w:color w:val="000000" w:themeColor="text1"/>
          <w:u w:color="000000" w:themeColor="text1"/>
        </w:rPr>
        <w:t xml:space="preserve">There is </w:t>
      </w:r>
      <w:r>
        <w:rPr>
          <w:color w:val="000000" w:themeColor="text1"/>
          <w:u w:color="000000" w:themeColor="text1"/>
        </w:rPr>
        <w:t>created</w:t>
      </w:r>
      <w:r w:rsidRPr="00221FC1">
        <w:rPr>
          <w:color w:val="000000" w:themeColor="text1"/>
          <w:u w:color="000000" w:themeColor="text1"/>
        </w:rPr>
        <w:t xml:space="preserve"> the Commission on Streamlining Government and Reduction of Waste to examine each agency</w:t>
      </w:r>
      <w:r w:rsidR="00B62870" w:rsidRPr="00B62870">
        <w:rPr>
          <w:color w:val="000000" w:themeColor="text1"/>
          <w:u w:color="000000" w:themeColor="text1"/>
        </w:rPr>
        <w:t>’</w:t>
      </w:r>
      <w:r w:rsidRPr="00221FC1">
        <w:rPr>
          <w:color w:val="000000" w:themeColor="text1"/>
          <w:u w:color="000000" w:themeColor="text1"/>
        </w:rPr>
        <w:t xml:space="preserve">s constitutional and statutory activities, functions, programs, services, powers, duties, and responsibilities to </w:t>
      </w:r>
      <w:r w:rsidRPr="00221FC1">
        <w:rPr>
          <w:color w:val="000000" w:themeColor="text1"/>
          <w:u w:color="000000" w:themeColor="text1"/>
        </w:rPr>
        <w:lastRenderedPageBreak/>
        <w:t>determine</w:t>
      </w:r>
      <w:r>
        <w:rPr>
          <w:color w:val="000000" w:themeColor="text1"/>
          <w:u w:color="000000" w:themeColor="text1"/>
        </w:rPr>
        <w:t>, in an effort to reduce the size of state government,</w:t>
      </w:r>
      <w:r w:rsidRPr="00221FC1">
        <w:rPr>
          <w:color w:val="000000" w:themeColor="text1"/>
          <w:u w:color="000000" w:themeColor="text1"/>
        </w:rPr>
        <w:t xml:space="preserve"> which of these activities, functions, programs, services, powers, duties, and responsibilities </w:t>
      </w:r>
      <w:r>
        <w:rPr>
          <w:color w:val="000000" w:themeColor="text1"/>
          <w:u w:color="000000" w:themeColor="text1"/>
        </w:rPr>
        <w:t>may</w:t>
      </w:r>
      <w:r w:rsidRPr="00221FC1">
        <w:rPr>
          <w:color w:val="000000" w:themeColor="text1"/>
          <w:u w:color="000000" w:themeColor="text1"/>
        </w:rPr>
        <w:t xml:space="preserve"> be</w:t>
      </w:r>
      <w:r>
        <w:rPr>
          <w:color w:val="000000" w:themeColor="text1"/>
          <w:u w:color="000000" w:themeColor="text1"/>
        </w:rPr>
        <w: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t>eliminated;</w:t>
      </w:r>
      <w:r w:rsidRPr="00221FC1">
        <w:rPr>
          <w:color w:val="000000" w:themeColor="text1"/>
          <w:u w:color="000000" w:themeColor="text1"/>
        </w:rPr>
        <w:t xml:space="preserve"> </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(2)</w:t>
      </w:r>
      <w:r>
        <w:rPr>
          <w:color w:val="000000" w:themeColor="text1"/>
          <w:u w:color="000000" w:themeColor="text1"/>
        </w:rPr>
        <w:tab/>
        <w:t>streamlined;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(3)</w:t>
      </w:r>
      <w:r>
        <w:rPr>
          <w:color w:val="000000" w:themeColor="text1"/>
          <w:u w:color="000000" w:themeColor="text1"/>
        </w:rPr>
        <w:tab/>
        <w:t>consolidated;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t>privatized;</w:t>
      </w:r>
      <w:r w:rsidRPr="00221FC1">
        <w:rPr>
          <w:color w:val="000000" w:themeColor="text1"/>
          <w:u w:color="000000" w:themeColor="text1"/>
        </w:rPr>
        <w:t xml:space="preserve"> or</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(5)</w:t>
      </w:r>
      <w:r>
        <w:rPr>
          <w:color w:val="000000" w:themeColor="text1"/>
          <w:u w:color="000000" w:themeColor="text1"/>
        </w:rPr>
        <w:tab/>
      </w:r>
      <w:r w:rsidRPr="00221FC1">
        <w:rPr>
          <w:color w:val="000000" w:themeColor="text1"/>
          <w:u w:color="000000" w:themeColor="text1"/>
        </w:rPr>
        <w:t>outsourced.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FC1">
        <w:rPr>
          <w:color w:val="000000" w:themeColor="text1"/>
          <w:u w:color="000000" w:themeColor="text1"/>
        </w:rPr>
        <w:t xml:space="preserve">The commission shall target agencies whose activities, functions, programs, or services </w:t>
      </w:r>
      <w:r>
        <w:rPr>
          <w:color w:val="000000" w:themeColor="text1"/>
          <w:u w:color="000000" w:themeColor="text1"/>
        </w:rPr>
        <w:t>may</w:t>
      </w:r>
      <w:r w:rsidRPr="00221FC1">
        <w:rPr>
          <w:color w:val="000000" w:themeColor="text1"/>
          <w:u w:color="000000" w:themeColor="text1"/>
        </w:rPr>
        <w:t xml:space="preserve"> be consolidated or eliminated, in addition to identifying opportunities for privatizing and outsourcing current state activities, functions, programs, or services.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C</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The commission shall examine the necessity and performance of activities, functions, programs, and services to ensure that they are meeting current performance standards effectively and efficiently and they are meeting the needs of South Carolina citizens.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D</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The commission </w:t>
      </w:r>
      <w:r>
        <w:rPr>
          <w:color w:val="000000" w:themeColor="text1"/>
          <w:u w:color="000000" w:themeColor="text1"/>
        </w:rPr>
        <w:t>is</w:t>
      </w:r>
      <w:r w:rsidRPr="00221FC1">
        <w:rPr>
          <w:color w:val="000000" w:themeColor="text1"/>
          <w:u w:color="000000" w:themeColor="text1"/>
        </w:rPr>
        <w:t xml:space="preserve"> composed </w:t>
      </w:r>
      <w:r>
        <w:rPr>
          <w:color w:val="000000" w:themeColor="text1"/>
          <w:u w:color="000000" w:themeColor="text1"/>
        </w:rPr>
        <w:t>of</w:t>
      </w:r>
      <w:r w:rsidRPr="00221FC1">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Speaker of the House of Representatives</w:t>
      </w:r>
      <w:r w:rsidR="00852291">
        <w:rPr>
          <w:color w:val="000000" w:themeColor="text1"/>
          <w:u w:color="000000" w:themeColor="text1"/>
        </w:rPr>
        <w:t>, or his designee</w:t>
      </w:r>
      <w:r>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the President Pro Tem</w:t>
      </w:r>
      <w:r>
        <w:rPr>
          <w:color w:val="000000" w:themeColor="text1"/>
          <w:u w:color="000000" w:themeColor="text1"/>
        </w:rPr>
        <w:t>pore</w:t>
      </w:r>
      <w:r w:rsidRPr="00221FC1">
        <w:rPr>
          <w:color w:val="000000" w:themeColor="text1"/>
          <w:u w:color="000000" w:themeColor="text1"/>
        </w:rPr>
        <w:t xml:space="preserve"> of the Senate</w:t>
      </w:r>
      <w:r w:rsidR="00852291">
        <w:rPr>
          <w:color w:val="000000" w:themeColor="text1"/>
          <w:u w:color="000000" w:themeColor="text1"/>
        </w:rPr>
        <w:t>, or his designee</w:t>
      </w:r>
      <w:r>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 xml:space="preserve">the Chairman of the House Ways and Means Committee, or </w:t>
      </w:r>
      <w:r w:rsidR="00852291">
        <w:rPr>
          <w:color w:val="000000" w:themeColor="text1"/>
          <w:u w:color="000000" w:themeColor="text1"/>
        </w:rPr>
        <w:t>his designee</w:t>
      </w:r>
      <w:r>
        <w:rPr>
          <w:color w:val="000000" w:themeColor="text1"/>
          <w:u w:color="000000" w:themeColor="text1"/>
        </w:rPr>
        <w: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r>
      <w:r w:rsidRPr="00221FC1">
        <w:rPr>
          <w:color w:val="000000" w:themeColor="text1"/>
          <w:u w:color="000000" w:themeColor="text1"/>
        </w:rPr>
        <w:t xml:space="preserve">the Chairman of the Senate Finance Committee, or </w:t>
      </w:r>
      <w:r w:rsidR="00852291">
        <w:rPr>
          <w:color w:val="000000" w:themeColor="text1"/>
          <w:u w:color="000000" w:themeColor="text1"/>
        </w:rPr>
        <w:t>his designee</w:t>
      </w:r>
      <w:r>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sidR="00852291">
        <w:rPr>
          <w:color w:val="000000" w:themeColor="text1"/>
          <w:u w:color="000000" w:themeColor="text1"/>
        </w:rPr>
        <w:t>5</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two individuals engaged in private enterprise, appointed by the Governor, which </w:t>
      </w:r>
      <w:r>
        <w:rPr>
          <w:color w:val="000000" w:themeColor="text1"/>
          <w:u w:color="000000" w:themeColor="text1"/>
        </w:rPr>
        <w:t>must</w:t>
      </w:r>
      <w:r w:rsidRPr="00221FC1">
        <w:rPr>
          <w:color w:val="000000" w:themeColor="text1"/>
          <w:u w:color="000000" w:themeColor="text1"/>
        </w:rPr>
        <w:t xml:space="preserve"> be </w:t>
      </w:r>
      <w:r>
        <w:rPr>
          <w:color w:val="000000" w:themeColor="text1"/>
          <w:u w:color="000000" w:themeColor="text1"/>
        </w:rPr>
        <w:t>confirmed by the Senate;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52291">
        <w:rPr>
          <w:color w:val="000000" w:themeColor="text1"/>
          <w:u w:color="000000" w:themeColor="text1"/>
        </w:rPr>
        <w:t>6</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one individual engaged in private enterprise, appointed by the Speaker </w:t>
      </w:r>
      <w:r>
        <w:rPr>
          <w:color w:val="000000" w:themeColor="text1"/>
          <w:u w:color="000000" w:themeColor="text1"/>
        </w:rPr>
        <w:t>of the House of Representatives; and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sidR="00852291">
        <w:rPr>
          <w:color w:val="000000" w:themeColor="text1"/>
          <w:u w:color="000000" w:themeColor="text1"/>
        </w:rPr>
        <w:t>7</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one individual engaged in private enterprise, appointed by the President Pro Tem</w:t>
      </w:r>
      <w:r>
        <w:rPr>
          <w:color w:val="000000" w:themeColor="text1"/>
          <w:u w:color="000000" w:themeColor="text1"/>
        </w:rPr>
        <w:t>pore</w:t>
      </w:r>
      <w:r w:rsidRPr="00221FC1">
        <w:rPr>
          <w:color w:val="000000" w:themeColor="text1"/>
          <w:u w:color="000000" w:themeColor="text1"/>
        </w:rPr>
        <w:t xml:space="preserve"> of the Senate.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The members of the commission are entitled to receive per diem as is allowed by law for members of boards, committees, and commissions when engaged in the exercise of their duties as members of the commission.  This must be paid from approved accounts of their respective appointing authorities.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21FC1">
        <w:rPr>
          <w:color w:val="000000" w:themeColor="text1"/>
          <w:u w:color="000000" w:themeColor="text1"/>
        </w:rPr>
        <w:t>The commission may hold public hearings as part of its evaluation process, and may appoint advisory groups to conduct studies, research</w:t>
      </w:r>
      <w:r>
        <w:rPr>
          <w:color w:val="000000" w:themeColor="text1"/>
          <w:u w:color="000000" w:themeColor="text1"/>
        </w:rPr>
        <w:t>,</w:t>
      </w:r>
      <w:r w:rsidRPr="00221FC1">
        <w:rPr>
          <w:color w:val="000000" w:themeColor="text1"/>
          <w:u w:color="000000" w:themeColor="text1"/>
        </w:rPr>
        <w:t xml:space="preserve"> or analyses, and make reports and recommendations with respect to a matter within the jurisdiction of the commission. At least one member of the commission shall serve on each advisory group.</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21FC1">
        <w:rPr>
          <w:color w:val="000000" w:themeColor="text1"/>
          <w:u w:color="000000" w:themeColor="text1"/>
        </w:rPr>
        <w:t>(</w:t>
      </w:r>
      <w:r>
        <w:rPr>
          <w:color w:val="000000" w:themeColor="text1"/>
          <w:u w:color="000000" w:themeColor="text1"/>
        </w:rPr>
        <w:t>2</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At the first meeting, the members of the commission shall elect from their membership a chairman and vice chairman and other officers as </w:t>
      </w:r>
      <w:r>
        <w:rPr>
          <w:color w:val="000000" w:themeColor="text1"/>
          <w:u w:color="000000" w:themeColor="text1"/>
        </w:rPr>
        <w:t>necessary</w:t>
      </w:r>
      <w:r w:rsidRPr="00221FC1">
        <w:rPr>
          <w:color w:val="000000" w:themeColor="text1"/>
          <w:u w:color="000000" w:themeColor="text1"/>
        </w:rPr>
        <w:t>. The President Pro Tem</w:t>
      </w:r>
      <w:r>
        <w:rPr>
          <w:color w:val="000000" w:themeColor="text1"/>
          <w:u w:color="000000" w:themeColor="text1"/>
        </w:rPr>
        <w:t>pore</w:t>
      </w:r>
      <w:r w:rsidRPr="00221FC1">
        <w:rPr>
          <w:color w:val="000000" w:themeColor="text1"/>
          <w:u w:color="000000" w:themeColor="text1"/>
        </w:rPr>
        <w:t xml:space="preserve"> of the Senate or his designee shall preside over the commission until a chairman is elected.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Reports</w:t>
      </w:r>
      <w:r w:rsidRPr="00221FC1">
        <w:rPr>
          <w:color w:val="000000" w:themeColor="text1"/>
          <w:u w:color="000000" w:themeColor="text1"/>
        </w:rPr>
        <w:t xml:space="preserve"> submitted by the commission pursu</w:t>
      </w:r>
      <w:r>
        <w:rPr>
          <w:color w:val="000000" w:themeColor="text1"/>
          <w:u w:color="000000" w:themeColor="text1"/>
        </w:rPr>
        <w:t>ant to this section may include recommendations: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to eliminate, streamline, consolidate, privatize, or outsource constitutional and statutory agency activities, functions, programs, services, powers, duties, and responsibilities to provide the same or greater type and quality of activity, function, program, or service that result</w:t>
      </w:r>
      <w:r>
        <w:rPr>
          <w:color w:val="000000" w:themeColor="text1"/>
          <w:u w:color="000000" w:themeColor="text1"/>
        </w:rPr>
        <w:t>s</w:t>
      </w:r>
      <w:r w:rsidRPr="00221FC1">
        <w:rPr>
          <w:color w:val="000000" w:themeColor="text1"/>
          <w:u w:color="000000" w:themeColor="text1"/>
        </w:rPr>
        <w:t xml:space="preserve"> in cost reduction or grea</w:t>
      </w:r>
      <w:r>
        <w:rPr>
          <w:color w:val="000000" w:themeColor="text1"/>
          <w:u w:color="000000" w:themeColor="text1"/>
        </w:rPr>
        <w:t>ter efficiency or effectiveness;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to ensure that agency activities, functions, programs, and services are not duplicative and are necessary, meeting or exceeding performance standards, and meeting the n</w:t>
      </w:r>
      <w:r>
        <w:rPr>
          <w:color w:val="000000" w:themeColor="text1"/>
          <w:u w:color="000000" w:themeColor="text1"/>
        </w:rPr>
        <w:t>eeds of South Carolina citizens;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for the elimination, consolidation, privatization, or outsourcing of an agency to provide a more cost efficient or more effective manner of providing an activity</w:t>
      </w:r>
      <w:r>
        <w:rPr>
          <w:color w:val="000000" w:themeColor="text1"/>
          <w:u w:color="000000" w:themeColor="text1"/>
        </w:rPr>
        <w:t>, function, program, or service;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21FC1">
        <w:rPr>
          <w:color w:val="000000" w:themeColor="text1"/>
          <w:u w:color="000000" w:themeColor="text1"/>
        </w:rPr>
        <w:t>providing for the use of alternative resources to the operation of agencies, activities, functions, programs, and services to provide a more cost</w:t>
      </w:r>
      <w:r w:rsidR="00B62870">
        <w:rPr>
          <w:color w:val="000000" w:themeColor="text1"/>
          <w:u w:color="000000" w:themeColor="text1"/>
        </w:rPr>
        <w:noBreakHyphen/>
      </w:r>
      <w:r w:rsidRPr="00221FC1">
        <w:rPr>
          <w:color w:val="000000" w:themeColor="text1"/>
          <w:u w:color="000000" w:themeColor="text1"/>
        </w:rPr>
        <w:t xml:space="preserve">effective manner without impacting the quality or </w:t>
      </w:r>
      <w:r>
        <w:rPr>
          <w:color w:val="000000" w:themeColor="text1"/>
          <w:u w:color="000000" w:themeColor="text1"/>
        </w:rPr>
        <w:t>availability of needed services; and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21FC1">
        <w:rPr>
          <w:color w:val="000000" w:themeColor="text1"/>
          <w:u w:color="000000" w:themeColor="text1"/>
        </w:rPr>
        <w:t>for standards, processes, and guidelines for agencies to use in order to review and evaluate government activities, functions, programs, and services to eliminate, streamline, consolidate, privatize, or outsource.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commission shall submit an initial report of its recommendations, including recommendations requiring legislation or administrative action, to the Governor, the President Pro Tem</w:t>
      </w:r>
      <w:r>
        <w:rPr>
          <w:color w:val="000000" w:themeColor="text1"/>
          <w:u w:color="000000" w:themeColor="text1"/>
        </w:rPr>
        <w:t>pore</w:t>
      </w:r>
      <w:r w:rsidRPr="00221FC1">
        <w:rPr>
          <w:color w:val="000000" w:themeColor="text1"/>
          <w:u w:color="000000" w:themeColor="text1"/>
        </w:rPr>
        <w:t xml:space="preserve"> of the Senate, </w:t>
      </w:r>
      <w:r>
        <w:rPr>
          <w:color w:val="000000" w:themeColor="text1"/>
          <w:u w:color="000000" w:themeColor="text1"/>
        </w:rPr>
        <w:t xml:space="preserve">and </w:t>
      </w:r>
      <w:r w:rsidRPr="00221FC1">
        <w:rPr>
          <w:color w:val="000000" w:themeColor="text1"/>
          <w:u w:color="000000" w:themeColor="text1"/>
        </w:rPr>
        <w:t>the Speaker of the House of Representatives no later than December 15, 2010.</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The commission shall prepare the recommendations in the report as a reorganization plan and submit the plan to the Senate Judiciary Committee and the House Ways and Means Committee for consideration by January 3, 2011 and the committees shall review the plan by February 8, 2011.</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 xml:space="preserve">Executive and legislative action </w:t>
      </w:r>
      <w:r>
        <w:rPr>
          <w:color w:val="000000" w:themeColor="text1"/>
          <w:u w:color="000000" w:themeColor="text1"/>
        </w:rPr>
        <w:t xml:space="preserve">must be taken </w:t>
      </w:r>
      <w:r w:rsidRPr="00221FC1">
        <w:rPr>
          <w:color w:val="000000" w:themeColor="text1"/>
          <w:u w:color="000000" w:themeColor="text1"/>
        </w:rPr>
        <w:t>as may be necessary to implement the reorganization plan as approved or modified by the two committees as soon as possible.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221FC1">
        <w:rPr>
          <w:color w:val="000000" w:themeColor="text1"/>
          <w:u w:color="000000" w:themeColor="text1"/>
        </w:rPr>
        <w:t>The commission shall submit a report annually before January first consisting of the status and implementation of the reorganization plan to the Governor, the President Pro Tem</w:t>
      </w:r>
      <w:r>
        <w:rPr>
          <w:color w:val="000000" w:themeColor="text1"/>
          <w:u w:color="000000" w:themeColor="text1"/>
        </w:rPr>
        <w:t>pore</w:t>
      </w:r>
      <w:r w:rsidRPr="00221FC1">
        <w:rPr>
          <w:color w:val="000000" w:themeColor="text1"/>
          <w:u w:color="000000" w:themeColor="text1"/>
        </w:rPr>
        <w:t xml:space="preserve"> of the Senate, and the Speaker of the House of Representatives.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221FC1">
        <w:rPr>
          <w:color w:val="000000" w:themeColor="text1"/>
          <w:u w:color="000000" w:themeColor="text1"/>
        </w:rPr>
        <w:t xml:space="preserve">The staffs of the Senate, House of Representatives, and </w:t>
      </w:r>
      <w:r>
        <w:rPr>
          <w:color w:val="000000" w:themeColor="text1"/>
          <w:u w:color="000000" w:themeColor="text1"/>
        </w:rPr>
        <w:t xml:space="preserve">State </w:t>
      </w:r>
      <w:r w:rsidRPr="00221FC1">
        <w:rPr>
          <w:color w:val="000000" w:themeColor="text1"/>
          <w:u w:color="000000" w:themeColor="text1"/>
        </w:rPr>
        <w:t>Budget and Control Board may provide staff support and otherwise assist the commission as requested by the commission. The commission may submit a written request to the President Pro Tem</w:t>
      </w:r>
      <w:r>
        <w:rPr>
          <w:color w:val="000000" w:themeColor="text1"/>
          <w:u w:color="000000" w:themeColor="text1"/>
        </w:rPr>
        <w:t>pore</w:t>
      </w:r>
      <w:r w:rsidRPr="00221FC1">
        <w:rPr>
          <w:color w:val="000000" w:themeColor="text1"/>
          <w:u w:color="000000" w:themeColor="text1"/>
        </w:rPr>
        <w:t xml:space="preserve"> of the Senate, the Speaker of the House of Representatives, or the </w:t>
      </w:r>
      <w:r>
        <w:rPr>
          <w:color w:val="000000" w:themeColor="text1"/>
          <w:u w:color="000000" w:themeColor="text1"/>
        </w:rPr>
        <w:t xml:space="preserve">State </w:t>
      </w:r>
      <w:r w:rsidRPr="00221FC1">
        <w:rPr>
          <w:color w:val="000000" w:themeColor="text1"/>
          <w:u w:color="000000" w:themeColor="text1"/>
        </w:rPr>
        <w:t>Budget and Control Board for specific support and assistance to be provided by the staffs of their respective agencies.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t>(</w:t>
      </w:r>
      <w:r w:rsidRPr="00221FC1">
        <w:rPr>
          <w:color w:val="000000" w:themeColor="text1"/>
          <w:u w:color="000000" w:themeColor="text1"/>
        </w:rPr>
        <w:t>A</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Each agency and political subdivision shall furnish aid, services, and assistance as may be requested by the commission.</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To the extent permitted by and in accordance with applicable laws, each officer, agency, and political subdivision shall make available all facts, records, information, and data requested by the commission and in all ways cooperate with the commission in carrying out the functions and duties imposed by this </w:t>
      </w:r>
      <w:r>
        <w:rPr>
          <w:color w:val="000000" w:themeColor="text1"/>
          <w:u w:color="000000" w:themeColor="text1"/>
        </w:rPr>
        <w:t>joint resolution.</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221FC1">
        <w:rPr>
          <w:color w:val="000000" w:themeColor="text1"/>
          <w:u w:color="000000" w:themeColor="text1"/>
        </w:rPr>
        <w:t>The commission may apply for, contract for, receive, and expend for purpose</w:t>
      </w:r>
      <w:r>
        <w:rPr>
          <w:color w:val="000000" w:themeColor="text1"/>
          <w:u w:color="000000" w:themeColor="text1"/>
        </w:rPr>
        <w:t>s</w:t>
      </w:r>
      <w:r w:rsidRPr="00221FC1">
        <w:rPr>
          <w:color w:val="000000" w:themeColor="text1"/>
          <w:u w:color="000000" w:themeColor="text1"/>
        </w:rPr>
        <w:t xml:space="preserve"> of this </w:t>
      </w:r>
      <w:r>
        <w:rPr>
          <w:color w:val="000000" w:themeColor="text1"/>
          <w:u w:color="000000" w:themeColor="text1"/>
        </w:rPr>
        <w:t>joint resolution</w:t>
      </w:r>
      <w:r w:rsidRPr="00221FC1">
        <w:rPr>
          <w:color w:val="000000" w:themeColor="text1"/>
          <w:u w:color="000000" w:themeColor="text1"/>
        </w:rPr>
        <w:t xml:space="preserve"> any appropriation or grant from the State, its political subdivisions, the federal government, or any other public or private source</w:t>
      </w:r>
      <w:r>
        <w:rPr>
          <w:color w:val="000000" w:themeColor="text1"/>
          <w:u w:color="000000" w:themeColor="text1"/>
        </w:rPr>
        <w:t xml:space="preserve"> to carry out duties and responsibilities</w:t>
      </w:r>
      <w:r w:rsidRPr="00221FC1">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221FC1">
        <w:rPr>
          <w:color w:val="000000" w:themeColor="text1"/>
          <w:u w:color="000000" w:themeColor="text1"/>
        </w:rPr>
        <w:t xml:space="preserve">This </w:t>
      </w:r>
      <w:r>
        <w:rPr>
          <w:color w:val="000000" w:themeColor="text1"/>
          <w:u w:color="000000" w:themeColor="text1"/>
        </w:rPr>
        <w:t>joint resolution is repealed</w:t>
      </w:r>
      <w:r w:rsidRPr="00221FC1">
        <w:rPr>
          <w:color w:val="000000" w:themeColor="text1"/>
          <w:u w:color="000000" w:themeColor="text1"/>
        </w:rPr>
        <w:t xml:space="preserve"> January 12, 2014.</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joint resolution takes effect upon approval by the Governor.</w:t>
      </w:r>
    </w:p>
    <w:p w:rsidR="00E65419" w:rsidRDefault="00B628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419" w:rsidRDefault="00E65419" w:rsidP="00100231">
      <w:pPr>
        <w:suppressAutoHyphens/>
      </w:pPr>
    </w:p>
    <w:sectPr w:rsidR="00E65419" w:rsidSect="002D74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C27" w:rsidRDefault="009A3C27" w:rsidP="009F0C77">
      <w:r>
        <w:separator/>
      </w:r>
    </w:p>
  </w:endnote>
  <w:endnote w:type="continuationSeparator" w:id="0">
    <w:p w:rsidR="009A3C27" w:rsidRDefault="009A3C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802841-5E63-4256-BAEF-4993FF09FEF3}"/>
    <w:embedBold r:id="rId2" w:fontKey="{DF189F1B-71B9-42A8-8D32-551DC476FD80}"/>
    <w:embedItalic r:id="rId3" w:fontKey="{2390F7DD-2AFC-44B1-9F2E-222EE9D89DCE}"/>
  </w:font>
  <w:font w:name="Calibri">
    <w:panose1 w:val="020F0502020204030204"/>
    <w:charset w:val="00"/>
    <w:family w:val="swiss"/>
    <w:pitch w:val="variable"/>
    <w:sig w:usb0="A00002EF" w:usb1="4000207B" w:usb2="00000000" w:usb3="00000000" w:csb0="0000009F" w:csb1="00000000"/>
    <w:embedRegular r:id="rId4" w:fontKey="{FA4ACE3A-1C17-4004-BD19-F6CD788CA9AF}"/>
  </w:font>
  <w:font w:name="Cambria">
    <w:panose1 w:val="02040503050406030204"/>
    <w:charset w:val="00"/>
    <w:family w:val="roman"/>
    <w:pitch w:val="variable"/>
    <w:sig w:usb0="A00002EF" w:usb1="4000004B" w:usb2="00000000" w:usb3="00000000" w:csb0="0000009F" w:csb1="00000000"/>
    <w:embedRegular r:id="rId5" w:fontKey="{51BC3CE0-2F3A-4159-B83B-22FDA888AE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57" w:rsidRPr="00E65419" w:rsidRDefault="00E65419" w:rsidP="00E65419">
    <w:pPr>
      <w:pStyle w:val="Footer"/>
      <w:tabs>
        <w:tab w:val="clear" w:pos="4680"/>
        <w:tab w:val="clear" w:pos="9360"/>
        <w:tab w:val="center" w:pos="2995"/>
      </w:tabs>
      <w:spacing w:before="120"/>
    </w:pPr>
    <w:r>
      <w:t>[897</w:t>
    </w:r>
    <w:r w:rsidR="002D74A0">
      <w:t>-</w:t>
    </w:r>
    <w:fldSimple w:instr=" PAGE  \* MERGEFORMAT ">
      <w:r w:rsidR="00100231">
        <w:rPr>
          <w:noProof/>
        </w:rPr>
        <w:t>3</w:t>
      </w:r>
    </w:fldSimple>
    <w:r w:rsidR="002D74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4A0" w:rsidRPr="00E65419" w:rsidRDefault="002D74A0" w:rsidP="00E65419">
    <w:pPr>
      <w:pStyle w:val="Footer"/>
      <w:tabs>
        <w:tab w:val="clear" w:pos="4680"/>
        <w:tab w:val="clear" w:pos="9360"/>
        <w:tab w:val="center" w:pos="2995"/>
      </w:tabs>
      <w:spacing w:before="120"/>
    </w:pPr>
    <w:r>
      <w:t>[897]</w:t>
    </w:r>
    <w:r>
      <w:tab/>
    </w:r>
    <w:fldSimple w:instr=" PAGE  \* MERGEFORMAT ">
      <w:r w:rsidR="001002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C27" w:rsidRDefault="009A3C27" w:rsidP="009F0C77">
      <w:r>
        <w:separator/>
      </w:r>
    </w:p>
  </w:footnote>
  <w:footnote w:type="continuationSeparator" w:id="0">
    <w:p w:rsidR="009A3C27" w:rsidRDefault="009A3C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01DW10"/>
    <w:docVar w:name="CoverBillType" w:val="j"/>
    <w:docVar w:name="docpath" w:val="L:\Council\bills\DKA\3801DW10.DOCX"/>
    <w:docVar w:name="dvBillNumber" w:val="897"/>
    <w:docVar w:name="dvBillNumberPrefix" w:val="S. "/>
    <w:docVar w:name="dvOriginalBody" w:val="Senate"/>
    <w:docVar w:name="dvSteno" w:val="DKA"/>
    <w:docVar w:name="NameofBody" w:val="s"/>
    <w:docVar w:name="vgroup2" w:val="Council"/>
  </w:docVars>
  <w:rsids>
    <w:rsidRoot w:val="008C2FB6"/>
    <w:rsid w:val="00026C9A"/>
    <w:rsid w:val="00026D65"/>
    <w:rsid w:val="000965A1"/>
    <w:rsid w:val="000E1785"/>
    <w:rsid w:val="000E3C04"/>
    <w:rsid w:val="00100231"/>
    <w:rsid w:val="001021CB"/>
    <w:rsid w:val="001023A4"/>
    <w:rsid w:val="0010776B"/>
    <w:rsid w:val="00133E66"/>
    <w:rsid w:val="00134ACF"/>
    <w:rsid w:val="00144E15"/>
    <w:rsid w:val="00181CA7"/>
    <w:rsid w:val="001A4A62"/>
    <w:rsid w:val="001A681E"/>
    <w:rsid w:val="001D08F2"/>
    <w:rsid w:val="002037CA"/>
    <w:rsid w:val="002047A2"/>
    <w:rsid w:val="002321B6"/>
    <w:rsid w:val="0023696B"/>
    <w:rsid w:val="00250967"/>
    <w:rsid w:val="002759C5"/>
    <w:rsid w:val="00277DEE"/>
    <w:rsid w:val="00280D88"/>
    <w:rsid w:val="00286E99"/>
    <w:rsid w:val="00294ABE"/>
    <w:rsid w:val="002A3EB4"/>
    <w:rsid w:val="002D74A0"/>
    <w:rsid w:val="00325348"/>
    <w:rsid w:val="00393688"/>
    <w:rsid w:val="003D411E"/>
    <w:rsid w:val="003D4E29"/>
    <w:rsid w:val="003E3C1E"/>
    <w:rsid w:val="003E6148"/>
    <w:rsid w:val="00400EAA"/>
    <w:rsid w:val="0041760A"/>
    <w:rsid w:val="00473157"/>
    <w:rsid w:val="004809EE"/>
    <w:rsid w:val="00511EE9"/>
    <w:rsid w:val="00521E00"/>
    <w:rsid w:val="00577C6C"/>
    <w:rsid w:val="0058501B"/>
    <w:rsid w:val="006215AA"/>
    <w:rsid w:val="006340D9"/>
    <w:rsid w:val="00643B8E"/>
    <w:rsid w:val="00665EBC"/>
    <w:rsid w:val="00673511"/>
    <w:rsid w:val="0069470D"/>
    <w:rsid w:val="006A476C"/>
    <w:rsid w:val="006C4F38"/>
    <w:rsid w:val="006C6A93"/>
    <w:rsid w:val="006E02F9"/>
    <w:rsid w:val="00713082"/>
    <w:rsid w:val="00753C04"/>
    <w:rsid w:val="00756946"/>
    <w:rsid w:val="00757F80"/>
    <w:rsid w:val="00771EEC"/>
    <w:rsid w:val="00786819"/>
    <w:rsid w:val="007A325A"/>
    <w:rsid w:val="007F1523"/>
    <w:rsid w:val="007F509E"/>
    <w:rsid w:val="007F5799"/>
    <w:rsid w:val="007F6947"/>
    <w:rsid w:val="00852291"/>
    <w:rsid w:val="00872729"/>
    <w:rsid w:val="00896251"/>
    <w:rsid w:val="008C2FB6"/>
    <w:rsid w:val="008F4429"/>
    <w:rsid w:val="009352BB"/>
    <w:rsid w:val="00982167"/>
    <w:rsid w:val="00990668"/>
    <w:rsid w:val="009A3C27"/>
    <w:rsid w:val="009F0C77"/>
    <w:rsid w:val="009F4DD1"/>
    <w:rsid w:val="00A64E80"/>
    <w:rsid w:val="00A70B54"/>
    <w:rsid w:val="00A741D9"/>
    <w:rsid w:val="00A82A1D"/>
    <w:rsid w:val="00A9741D"/>
    <w:rsid w:val="00AC1693"/>
    <w:rsid w:val="00AD4B17"/>
    <w:rsid w:val="00AE2E9E"/>
    <w:rsid w:val="00B01F6D"/>
    <w:rsid w:val="00B26FA6"/>
    <w:rsid w:val="00B62870"/>
    <w:rsid w:val="00B741CB"/>
    <w:rsid w:val="00B934F3"/>
    <w:rsid w:val="00BB6347"/>
    <w:rsid w:val="00BD2134"/>
    <w:rsid w:val="00C038D8"/>
    <w:rsid w:val="00C045DD"/>
    <w:rsid w:val="00C3136F"/>
    <w:rsid w:val="00C3483A"/>
    <w:rsid w:val="00C73CCC"/>
    <w:rsid w:val="00C74E9D"/>
    <w:rsid w:val="00C82FD3"/>
    <w:rsid w:val="00CC6B7B"/>
    <w:rsid w:val="00CD3619"/>
    <w:rsid w:val="00CD54EC"/>
    <w:rsid w:val="00CF4447"/>
    <w:rsid w:val="00D405E7"/>
    <w:rsid w:val="00D41D56"/>
    <w:rsid w:val="00D6260D"/>
    <w:rsid w:val="00D6662B"/>
    <w:rsid w:val="00D86948"/>
    <w:rsid w:val="00D95E2F"/>
    <w:rsid w:val="00D970A9"/>
    <w:rsid w:val="00DB3AC0"/>
    <w:rsid w:val="00DE68F0"/>
    <w:rsid w:val="00DF3845"/>
    <w:rsid w:val="00DF7E17"/>
    <w:rsid w:val="00E65419"/>
    <w:rsid w:val="00E72066"/>
    <w:rsid w:val="00EB00A2"/>
    <w:rsid w:val="00EB1BF3"/>
    <w:rsid w:val="00EC26B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6C4F3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69187-DD20-408D-8A29-014C78017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2152</Words>
  <Characters>11885</Characters>
  <Application>Microsoft Office Word</Application>
  <DocSecurity>0</DocSecurity>
  <Lines>312</Lines>
  <Paragraphs>103</Paragraphs>
  <ScaleCrop>false</ScaleCrop>
  <Company> </Company>
  <LinksUpToDate>false</LinksUpToDate>
  <CharactersWithSpaces>13934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2009-12-09T16:03:00Z</cp:lastPrinted>
  <dcterms:created xsi:type="dcterms:W3CDTF">2010-02-03T23:56:00Z</dcterms:created>
  <dcterms:modified xsi:type="dcterms:W3CDTF">2010-02-03T23:56:00Z</dcterms:modified>
</cp:coreProperties>
</file>