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E3F" w:rsidRDefault="004047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3F7E3F" w:rsidRDefault="004047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28</w:t>
      </w:r>
      <w:r w:rsidR="003F7E3F">
        <w:rPr>
          <w:rFonts w:eastAsia="Times New Roman"/>
        </w:rPr>
        <w:t>, 2010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Pr="003F7E3F" w:rsidRDefault="003F7E3F" w:rsidP="003F7E3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900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Knotts and Elliott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4047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1/28</w:t>
      </w:r>
      <w:r w:rsidR="003F7E3F">
        <w:rPr>
          <w:rFonts w:eastAsia="Times New Roman"/>
        </w:rPr>
        <w:t>/10--S.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F7E3F" w:rsidSect="003F7E3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33D4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bookmarkStart w:id="2" w:name="titletop"/>
      <w:bookmarkEnd w:id="2"/>
      <w:r w:rsidRPr="004346B3">
        <w:rPr>
          <w:color w:val="000000" w:themeColor="text1"/>
          <w:spacing w:val="-2"/>
          <w:szCs w:val="24"/>
          <w:u w:color="000000" w:themeColor="text1"/>
        </w:rPr>
        <w:t>TO AMEND THE CODE OF LAWS OF S</w:t>
      </w:r>
      <w:r>
        <w:rPr>
          <w:color w:val="000000" w:themeColor="text1"/>
          <w:spacing w:val="-2"/>
          <w:szCs w:val="24"/>
          <w:u w:color="000000" w:themeColor="text1"/>
        </w:rPr>
        <w:t xml:space="preserve">OUTH CAROLINA, 1976, BY ADDING </w:t>
      </w:r>
      <w:r w:rsidRPr="004346B3">
        <w:rPr>
          <w:color w:val="000000" w:themeColor="text1"/>
          <w:spacing w:val="-2"/>
          <w:szCs w:val="24"/>
          <w:u w:color="000000" w:themeColor="text1"/>
        </w:rPr>
        <w:t>SECTION 23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>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 xml:space="preserve">16, SO AS TO 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>MANDATE THAT THE SOUTH CAROLINA LAW ENFORCEMENT DIVISION PROVIDE SECURITY AND PROTECTION FOR THE GOVER</w:t>
      </w:r>
      <w:r>
        <w:rPr>
          <w:rFonts w:eastAsia="Times New Roman"/>
          <w:color w:val="000000" w:themeColor="text1"/>
          <w:szCs w:val="24"/>
          <w:u w:color="000000" w:themeColor="text1"/>
        </w:rPr>
        <w:t>NOR AND LIEUTENANT GOVERNOR, WHICH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 xml:space="preserve"> MUST NOT BE DECLINED.</w:t>
      </w:r>
    </w:p>
    <w:p w:rsidR="004047BA" w:rsidRDefault="004047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1.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Chapter 3 of Title 23 of the 1976 Code is amended by adding:</w:t>
      </w: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</w:p>
    <w:p w:rsid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>“Section 23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16.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The South Carolina Law Enforcement Division has exclusive authority to provide security and protection for the Governor and Lieutenant Governor.  This security and </w:t>
      </w:r>
      <w:r w:rsidR="004047BA" w:rsidRPr="003E6A6E">
        <w:rPr>
          <w:rFonts w:eastAsia="Times New Roman"/>
          <w:color w:val="000000" w:themeColor="text1"/>
          <w:szCs w:val="24"/>
          <w:u w:color="000000" w:themeColor="text1"/>
        </w:rPr>
        <w:t xml:space="preserve">protection must not be declined and must not be delineated as a line item in the annual general appropriations </w:t>
      </w:r>
      <w:r w:rsidR="004047BA">
        <w:rPr>
          <w:rFonts w:eastAsia="Times New Roman"/>
          <w:color w:val="000000" w:themeColor="text1"/>
          <w:szCs w:val="24"/>
          <w:u w:color="000000" w:themeColor="text1"/>
        </w:rPr>
        <w:t>act</w:t>
      </w:r>
      <w:r w:rsidR="004047BA" w:rsidRPr="003E6A6E">
        <w:rPr>
          <w:rFonts w:eastAsia="Times New Roman"/>
          <w:color w:val="000000" w:themeColor="text1"/>
          <w:szCs w:val="24"/>
          <w:u w:color="000000" w:themeColor="text1"/>
        </w:rPr>
        <w:t>.”</w:t>
      </w: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2.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This act shall take effect upon approval by the Governor.</w:t>
      </w:r>
    </w:p>
    <w:p w:rsidR="008B7C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7CE7" w:rsidRDefault="008B7CE7" w:rsidP="00E22C23">
      <w:pPr>
        <w:suppressAutoHyphens/>
        <w:jc w:val="both"/>
        <w:rPr>
          <w:rFonts w:eastAsia="Times New Roman"/>
        </w:rPr>
      </w:pPr>
    </w:p>
    <w:sectPr w:rsidR="008B7CE7" w:rsidSect="003F7E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D46" w:rsidRDefault="00633D46" w:rsidP="00522CE0">
      <w:r>
        <w:separator/>
      </w:r>
    </w:p>
  </w:endnote>
  <w:endnote w:type="continuationSeparator" w:id="0">
    <w:p w:rsidR="00633D46" w:rsidRDefault="00633D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D100A4-5421-4783-A670-8A021CE3F269}"/>
    <w:embedBold r:id="rId2" w:fontKey="{83EB992E-F061-4FF9-B69E-FDB96CD991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A10DCF-31F0-486D-A9F0-6C20EB4538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3C9730D-79CF-49C5-AF20-220D9B8EDC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F19" w:rsidRPr="008B7CE7" w:rsidRDefault="008B7CE7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</w:t>
    </w:r>
    <w:r w:rsidR="003F7E3F">
      <w:t>-</w:t>
    </w:r>
    <w:fldSimple w:instr=" PAGE  \* MERGEFORMAT ">
      <w:r w:rsidR="00E22C23">
        <w:rPr>
          <w:noProof/>
        </w:rPr>
        <w:t>1</w:t>
      </w:r>
    </w:fldSimple>
    <w:r w:rsidR="003F7E3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3F" w:rsidRPr="008B7CE7" w:rsidRDefault="003F7E3F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[900]</w:t>
    </w:r>
    <w:r>
      <w:tab/>
    </w:r>
    <w:fldSimple w:instr=" PAGE  \* MERGEFORMAT ">
      <w:r w:rsidR="00E22C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D46" w:rsidRDefault="00633D46" w:rsidP="00522CE0">
      <w:r>
        <w:separator/>
      </w:r>
    </w:p>
  </w:footnote>
  <w:footnote w:type="continuationSeparator" w:id="0">
    <w:p w:rsidR="00633D46" w:rsidRDefault="00633D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/>
  <w:docVars>
    <w:docVar w:name="clipname" w:val="JUD0013.PB"/>
    <w:docVar w:name="CoverAttorneyInitials" w:val="PB"/>
    <w:docVar w:name="CoverAttorneyLastName" w:val="Benson"/>
    <w:docVar w:name="CoverBillType" w:val="b"/>
    <w:docVar w:name="DraftFileName" w:val="JUD0013.PB.DOCX"/>
    <w:docVar w:name="DraftStenoName" w:val="Craft"/>
    <w:docVar w:name="dvBillNumber" w:val="900"/>
    <w:docVar w:name="dvBillNumberPrefix" w:val="S. "/>
    <w:docVar w:name="dvOriginalBody" w:val="Senate"/>
    <w:docVar w:name="fulldraftpath" w:val="L:\S-JUD\BILLS\McConnell\JUD0013.PB.DOCX"/>
    <w:docVar w:name="NameofBody" w:val="S"/>
    <w:docVar w:name="SenatorFolderName" w:val="McConnell"/>
    <w:docVar w:name="VGROUP2" w:val="S-JUD"/>
  </w:docVars>
  <w:rsids>
    <w:rsidRoot w:val="00985779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3934"/>
    <w:rsid w:val="0016543B"/>
    <w:rsid w:val="00170561"/>
    <w:rsid w:val="00186AC9"/>
    <w:rsid w:val="00190F47"/>
    <w:rsid w:val="00197DF1"/>
    <w:rsid w:val="001A7FD8"/>
    <w:rsid w:val="001B396B"/>
    <w:rsid w:val="001B3DD9"/>
    <w:rsid w:val="001D204D"/>
    <w:rsid w:val="001D3BAC"/>
    <w:rsid w:val="00206D3D"/>
    <w:rsid w:val="00236002"/>
    <w:rsid w:val="0024519E"/>
    <w:rsid w:val="00245C4E"/>
    <w:rsid w:val="002C5896"/>
    <w:rsid w:val="00307C2B"/>
    <w:rsid w:val="0031409E"/>
    <w:rsid w:val="00333DF1"/>
    <w:rsid w:val="0033541C"/>
    <w:rsid w:val="00335588"/>
    <w:rsid w:val="00364389"/>
    <w:rsid w:val="003D6A5D"/>
    <w:rsid w:val="003D6E2B"/>
    <w:rsid w:val="003E7597"/>
    <w:rsid w:val="003F7E3F"/>
    <w:rsid w:val="004047BA"/>
    <w:rsid w:val="00450668"/>
    <w:rsid w:val="00452CD7"/>
    <w:rsid w:val="00477696"/>
    <w:rsid w:val="004807EE"/>
    <w:rsid w:val="004952FA"/>
    <w:rsid w:val="004A632E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33D46"/>
    <w:rsid w:val="00641A16"/>
    <w:rsid w:val="006431BA"/>
    <w:rsid w:val="00693F19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7F513D"/>
    <w:rsid w:val="008314D2"/>
    <w:rsid w:val="008804AE"/>
    <w:rsid w:val="008B2F42"/>
    <w:rsid w:val="008B7CE7"/>
    <w:rsid w:val="008E185F"/>
    <w:rsid w:val="008E5870"/>
    <w:rsid w:val="008F023B"/>
    <w:rsid w:val="008F7524"/>
    <w:rsid w:val="00904E16"/>
    <w:rsid w:val="00921513"/>
    <w:rsid w:val="00927C62"/>
    <w:rsid w:val="00931A96"/>
    <w:rsid w:val="009507B9"/>
    <w:rsid w:val="00983951"/>
    <w:rsid w:val="00984124"/>
    <w:rsid w:val="00984640"/>
    <w:rsid w:val="00985779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C784B"/>
    <w:rsid w:val="00C23348"/>
    <w:rsid w:val="00C6454A"/>
    <w:rsid w:val="00C74052"/>
    <w:rsid w:val="00CB187A"/>
    <w:rsid w:val="00CC539D"/>
    <w:rsid w:val="00CD7C71"/>
    <w:rsid w:val="00D1088B"/>
    <w:rsid w:val="00D156D2"/>
    <w:rsid w:val="00D45080"/>
    <w:rsid w:val="00D62986"/>
    <w:rsid w:val="00D77EC0"/>
    <w:rsid w:val="00D86943"/>
    <w:rsid w:val="00DA47B9"/>
    <w:rsid w:val="00E22C23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450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851</Characters>
  <Application>Microsoft Office Word</Application>
  <DocSecurity>0</DocSecurity>
  <Lines>7</Lines>
  <Paragraphs>1</Paragraphs>
  <ScaleCrop>false</ScaleCrop>
  <Company> 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BrentWalling</cp:lastModifiedBy>
  <cp:revision>2</cp:revision>
  <cp:lastPrinted>2009-12-01T18:50:00Z</cp:lastPrinted>
  <dcterms:created xsi:type="dcterms:W3CDTF">2010-01-28T22:59:00Z</dcterms:created>
  <dcterms:modified xsi:type="dcterms:W3CDTF">2010-01-28T22:59:00Z</dcterms:modified>
</cp:coreProperties>
</file>