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0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36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F61CC9">
        <w:rPr>
          <w:rFonts w:eastAsia="Times New Roman"/>
        </w:rPr>
        <w:noBreakHyphen/>
      </w:r>
      <w:r>
        <w:rPr>
          <w:rFonts w:eastAsia="Times New Roman"/>
        </w:rPr>
        <w:t>16</w:t>
      </w:r>
      <w:r w:rsidR="00F61CC9">
        <w:rPr>
          <w:rFonts w:eastAsia="Times New Roman"/>
        </w:rPr>
        <w:noBreakHyphen/>
      </w:r>
      <w:r>
        <w:rPr>
          <w:rFonts w:eastAsia="Times New Roman"/>
        </w:rPr>
        <w:t xml:space="preserve">25 OF THE 1976 CODE, RELATING TO THE RELEASE OF PIGS FOR HUNTING PURPOSES, TO PROVIDE THAT IT IS UNLAWFUL TO POSSESS, BUY, SELL, OFFER FOR SALE, TRANSFER, RELEASE, OR TRANSPORT FOR THE </w:t>
      </w:r>
      <w:r w:rsidR="00122F6E">
        <w:rPr>
          <w:rFonts w:eastAsia="Times New Roman"/>
        </w:rPr>
        <w:t xml:space="preserve">PURPOSE OF </w:t>
      </w:r>
      <w:r>
        <w:rPr>
          <w:rFonts w:eastAsia="Times New Roman"/>
        </w:rPr>
        <w:t xml:space="preserve">RELEASE </w:t>
      </w:r>
      <w:r w:rsidR="00122F6E">
        <w:rPr>
          <w:rFonts w:eastAsia="Times New Roman"/>
        </w:rPr>
        <w:t xml:space="preserve">A </w:t>
      </w:r>
      <w:r>
        <w:rPr>
          <w:rFonts w:eastAsia="Times New Roman"/>
        </w:rPr>
        <w:t>MEMBER OF THE SUIDAE FAMILY FOR HUNTING OR TO SUPPLEMENT A FREE ROAMING POPULATION, TO PROVIDE THAT IT IS UNLAWFUL TO REMOVE A LIVE HOG FROM A TRAP OR FROM THE WOODS, FIELDS, OR MARSHES OF THIS STATE, AND TO CLARIFY THAT THIS SECTION DOES NOT APPLY TO ACCEPTED FARMING PRACTICES RELATED TO MEMBERS OF THE SUIDAE FAMILY.</w:t>
      </w:r>
    </w:p>
    <w:p w:rsidR="00703630" w:rsidRDefault="00703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Be it enacted by the General Assembly of the State of South Carolina:</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SECTION</w:t>
      </w:r>
      <w:r w:rsidRPr="00F66002">
        <w:rPr>
          <w:color w:val="000000" w:themeColor="text1"/>
          <w:u w:color="000000" w:themeColor="text1"/>
        </w:rPr>
        <w:tab/>
        <w:t>1.</w:t>
      </w:r>
      <w:r w:rsidRPr="00F66002">
        <w:rPr>
          <w:color w:val="000000" w:themeColor="text1"/>
          <w:u w:color="000000" w:themeColor="text1"/>
        </w:rPr>
        <w:tab/>
        <w:t>Section 50</w:t>
      </w:r>
      <w:r>
        <w:rPr>
          <w:color w:val="000000" w:themeColor="text1"/>
          <w:u w:color="000000" w:themeColor="text1"/>
        </w:rPr>
        <w:noBreakHyphen/>
      </w:r>
      <w:r w:rsidRPr="00F66002">
        <w:rPr>
          <w:color w:val="000000" w:themeColor="text1"/>
          <w:u w:color="000000" w:themeColor="text1"/>
        </w:rPr>
        <w:t>16</w:t>
      </w:r>
      <w:r>
        <w:rPr>
          <w:color w:val="000000" w:themeColor="text1"/>
          <w:u w:color="000000" w:themeColor="text1"/>
        </w:rPr>
        <w:noBreakHyphen/>
      </w:r>
      <w:r w:rsidRPr="00F66002">
        <w:rPr>
          <w:color w:val="000000" w:themeColor="text1"/>
          <w:u w:color="000000" w:themeColor="text1"/>
        </w:rPr>
        <w:t>25 of the 1976 Code is amended to read:</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ab/>
        <w:t>“Section 50</w:t>
      </w:r>
      <w:r>
        <w:rPr>
          <w:color w:val="000000" w:themeColor="text1"/>
          <w:u w:color="000000" w:themeColor="text1"/>
        </w:rPr>
        <w:noBreakHyphen/>
      </w:r>
      <w:r w:rsidRPr="00F66002">
        <w:rPr>
          <w:color w:val="000000" w:themeColor="text1"/>
          <w:u w:color="000000" w:themeColor="text1"/>
        </w:rPr>
        <w:t>16</w:t>
      </w:r>
      <w:r>
        <w:rPr>
          <w:color w:val="000000" w:themeColor="text1"/>
          <w:u w:color="000000" w:themeColor="text1"/>
        </w:rPr>
        <w:noBreakHyphen/>
      </w:r>
      <w:r w:rsidRPr="00F66002">
        <w:rPr>
          <w:color w:val="000000" w:themeColor="text1"/>
          <w:u w:color="000000" w:themeColor="text1"/>
        </w:rPr>
        <w:t>25.</w:t>
      </w:r>
      <w:r w:rsidRPr="00F66002">
        <w:rPr>
          <w:color w:val="000000" w:themeColor="text1"/>
          <w:u w:color="000000" w:themeColor="text1"/>
        </w:rPr>
        <w:tab/>
      </w:r>
      <w:r w:rsidRPr="00F66002">
        <w:rPr>
          <w:color w:val="000000" w:themeColor="text1"/>
          <w:u w:color="000000" w:themeColor="text1"/>
        </w:rPr>
        <w:tab/>
      </w:r>
      <w:r w:rsidRPr="00F66002">
        <w:rPr>
          <w:color w:val="000000" w:themeColor="text1"/>
          <w:u w:val="single" w:color="000000" w:themeColor="text1"/>
        </w:rPr>
        <w:t>(A)</w:t>
      </w:r>
      <w:r w:rsidRPr="00F66002">
        <w:rPr>
          <w:color w:val="000000" w:themeColor="text1"/>
          <w:u w:color="000000" w:themeColor="text1"/>
        </w:rPr>
        <w:tab/>
        <w:t xml:space="preserve">It is unlawful to </w:t>
      </w:r>
      <w:r w:rsidRPr="00F66002">
        <w:rPr>
          <w:color w:val="000000" w:themeColor="text1"/>
          <w:u w:val="single" w:color="000000" w:themeColor="text1"/>
        </w:rPr>
        <w:t>possess, buy, sell, offer for sale, transfer,</w:t>
      </w:r>
      <w:r w:rsidRPr="00F66002">
        <w:rPr>
          <w:color w:val="000000" w:themeColor="text1"/>
          <w:u w:color="000000" w:themeColor="text1"/>
        </w:rPr>
        <w:t xml:space="preserve"> release</w:t>
      </w:r>
      <w:r w:rsidRPr="00F66002">
        <w:rPr>
          <w:color w:val="000000" w:themeColor="text1"/>
          <w:u w:val="single" w:color="000000" w:themeColor="text1"/>
        </w:rPr>
        <w:t>,</w:t>
      </w:r>
      <w:r w:rsidRPr="00F66002">
        <w:rPr>
          <w:color w:val="000000" w:themeColor="text1"/>
          <w:u w:color="000000" w:themeColor="text1"/>
        </w:rPr>
        <w:t xml:space="preserve"> or transport for the purpose of release a member of the family Suidae (pig) </w:t>
      </w:r>
      <w:r w:rsidRPr="00F66002">
        <w:rPr>
          <w:color w:val="000000" w:themeColor="text1"/>
          <w:u w:val="single" w:color="000000" w:themeColor="text1"/>
        </w:rPr>
        <w:t>into an enclosure or into the wild</w:t>
      </w:r>
      <w:r w:rsidRPr="00F66002">
        <w:rPr>
          <w:color w:val="000000" w:themeColor="text1"/>
          <w:u w:color="000000" w:themeColor="text1"/>
        </w:rPr>
        <w:t xml:space="preserve"> for hunting purposes or in an attempt to establish or supplement a free roaming population</w:t>
      </w:r>
      <w:r w:rsidRPr="00F66002">
        <w:rPr>
          <w:strike/>
          <w:color w:val="000000" w:themeColor="text1"/>
          <w:u w:color="000000" w:themeColor="text1"/>
        </w:rPr>
        <w:t>;  however, a landowner may capture and release a pig so long as:  (1) the pig is captured pursuant to a permit issued without charge by the Department of Natural Resources, and (2) the pig is released on the same tract on which the pig was captured or on an adjoining tract with permission of the owner of the adjoining tract.  Under no circumstances may a pig be released in a county other than the county in which the pig was captured</w:t>
      </w:r>
      <w:r w:rsidRPr="00F66002">
        <w:rPr>
          <w:color w:val="000000" w:themeColor="text1"/>
          <w:u w:color="000000" w:themeColor="text1"/>
        </w:rPr>
        <w:t>.</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lastRenderedPageBreak/>
        <w:tab/>
      </w:r>
      <w:r w:rsidRPr="00F66002">
        <w:rPr>
          <w:color w:val="000000" w:themeColor="text1"/>
          <w:u w:val="single" w:color="000000" w:themeColor="text1"/>
        </w:rPr>
        <w:t>(B)</w:t>
      </w:r>
      <w:r w:rsidRPr="00F66002">
        <w:rPr>
          <w:color w:val="000000" w:themeColor="text1"/>
          <w:u w:color="000000" w:themeColor="text1"/>
        </w:rPr>
        <w:tab/>
      </w:r>
      <w:r w:rsidRPr="00F66002">
        <w:rPr>
          <w:color w:val="000000" w:themeColor="text1"/>
          <w:u w:val="single" w:color="000000" w:themeColor="text1"/>
        </w:rPr>
        <w:t>It is unlawful to remove a live pig from a trap or from the woods, fields, or marshes of this State.</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ab/>
      </w:r>
      <w:r w:rsidRPr="00F66002">
        <w:rPr>
          <w:color w:val="000000" w:themeColor="text1"/>
          <w:u w:val="single" w:color="000000" w:themeColor="text1"/>
        </w:rPr>
        <w:t>(C)</w:t>
      </w:r>
      <w:r w:rsidRPr="00F66002">
        <w:rPr>
          <w:color w:val="000000" w:themeColor="text1"/>
          <w:u w:color="000000" w:themeColor="text1"/>
        </w:rPr>
        <w:tab/>
      </w:r>
      <w:r w:rsidRPr="00F66002">
        <w:rPr>
          <w:color w:val="000000" w:themeColor="text1"/>
          <w:u w:val="single" w:color="000000" w:themeColor="text1"/>
        </w:rPr>
        <w:t>Nothing in this section applies to accepted farming practices related to members of the family Suidae.</w:t>
      </w:r>
      <w:r w:rsidRPr="00F66002">
        <w:rPr>
          <w:color w:val="000000" w:themeColor="text1"/>
          <w:u w:color="000000" w:themeColor="text1"/>
        </w:rPr>
        <w:t>”</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SECTION</w:t>
      </w:r>
      <w:r w:rsidRPr="00F66002">
        <w:rPr>
          <w:color w:val="000000" w:themeColor="text1"/>
          <w:u w:color="000000" w:themeColor="text1"/>
        </w:rPr>
        <w:tab/>
        <w:t>2.</w:t>
      </w:r>
      <w:r w:rsidRPr="00F66002">
        <w:rPr>
          <w:color w:val="000000" w:themeColor="text1"/>
          <w:u w:color="000000" w:themeColor="text1"/>
        </w:rPr>
        <w:tab/>
        <w:t>This act takes effect upon approval by the Governor.</w:t>
      </w:r>
    </w:p>
    <w:p w:rsidR="00D90BBE" w:rsidRDefault="00F61C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0BBE" w:rsidRDefault="00D90BBE" w:rsidP="00D90BBE">
      <w:pPr>
        <w:suppressAutoHyphens/>
        <w:jc w:val="both"/>
        <w:rPr>
          <w:rFonts w:eastAsia="Times New Roman"/>
        </w:rPr>
      </w:pPr>
    </w:p>
    <w:sectPr w:rsidR="00D90BBE" w:rsidSect="00D90B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D18" w:rsidRDefault="009A6D18" w:rsidP="00522CE0">
      <w:r>
        <w:separator/>
      </w:r>
    </w:p>
  </w:endnote>
  <w:endnote w:type="continuationSeparator" w:id="0">
    <w:p w:rsidR="009A6D18" w:rsidRDefault="009A6D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144AE067-C3F5-49AF-99BF-B2CCFF1C41B3}"/>
    <w:embedBold r:id="rId2" w:fontKey="{B96E6E4A-8263-410C-83AD-C8CE9FCC03C3}"/>
  </w:font>
  <w:font w:name="Calibri">
    <w:panose1 w:val="020F0502020204030204"/>
    <w:charset w:val="00"/>
    <w:family w:val="swiss"/>
    <w:pitch w:val="variable"/>
    <w:sig w:usb0="A00002EF" w:usb1="4000207B" w:usb2="00000000" w:usb3="00000000" w:csb0="0000009F" w:csb1="00000000"/>
    <w:embedRegular r:id="rId3" w:fontKey="{3FCD2EDE-300C-4917-AD6A-9C505A528F72}"/>
  </w:font>
  <w:font w:name="Cambria">
    <w:panose1 w:val="02040503050406030204"/>
    <w:charset w:val="00"/>
    <w:family w:val="roman"/>
    <w:pitch w:val="variable"/>
    <w:sig w:usb0="A00002EF" w:usb1="4000004B" w:usb2="00000000" w:usb3="00000000" w:csb0="0000009F" w:csb1="00000000"/>
    <w:embedRegular r:id="rId4" w:fontKey="{5F76A11E-172B-44D5-B5B8-682A38FA14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1FC" w:rsidRPr="00D90BBE" w:rsidRDefault="00D90BBE" w:rsidP="00D90BBE">
    <w:pPr>
      <w:pStyle w:val="Footer"/>
      <w:tabs>
        <w:tab w:val="clear" w:pos="4680"/>
        <w:tab w:val="clear" w:pos="9360"/>
        <w:tab w:val="center" w:pos="2995"/>
      </w:tabs>
      <w:spacing w:before="120"/>
    </w:pPr>
    <w:r>
      <w:t>[932]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D18" w:rsidRDefault="009A6D18" w:rsidP="00522CE0">
      <w:r>
        <w:separator/>
      </w:r>
    </w:p>
  </w:footnote>
  <w:footnote w:type="continuationSeparator" w:id="0">
    <w:p w:rsidR="009A6D18" w:rsidRDefault="009A6D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1HOGG.KMM.LAM"/>
    <w:docVar w:name="CoverAttorneyInitials" w:val="KMM"/>
    <w:docVar w:name="CoverAttorneyLastName" w:val="Moffitt"/>
    <w:docVar w:name="CoverBillType" w:val="b"/>
    <w:docVar w:name="CoverSenator" w:val="LAM"/>
    <w:docVar w:name="dvBillNumber" w:val="932"/>
    <w:docVar w:name="dvBillNumberPrefix" w:val="S. "/>
    <w:docVar w:name="dvOriginalBody" w:val="Senate"/>
    <w:docVar w:name="fulldraftpath" w:val="L:\S-RES\LAM\011HOGG.KMM.LAM.DOCX"/>
    <w:docVar w:name="NameofBody" w:val="S"/>
    <w:docVar w:name="vgroup2" w:val="S-RES"/>
  </w:docVars>
  <w:rsids>
    <w:rsidRoot w:val="003425C9"/>
    <w:rsid w:val="00042AC1"/>
    <w:rsid w:val="00046516"/>
    <w:rsid w:val="0007601D"/>
    <w:rsid w:val="000B0720"/>
    <w:rsid w:val="000B5EAF"/>
    <w:rsid w:val="00122F6E"/>
    <w:rsid w:val="00170561"/>
    <w:rsid w:val="00186AC9"/>
    <w:rsid w:val="00197DF1"/>
    <w:rsid w:val="001B2D03"/>
    <w:rsid w:val="001B3DD9"/>
    <w:rsid w:val="001D3BAC"/>
    <w:rsid w:val="00245C4E"/>
    <w:rsid w:val="002C5896"/>
    <w:rsid w:val="002D3BED"/>
    <w:rsid w:val="00307C2B"/>
    <w:rsid w:val="003425C9"/>
    <w:rsid w:val="00383247"/>
    <w:rsid w:val="003B1DEB"/>
    <w:rsid w:val="003D6E2B"/>
    <w:rsid w:val="003E7597"/>
    <w:rsid w:val="00450668"/>
    <w:rsid w:val="004952FA"/>
    <w:rsid w:val="004B6A22"/>
    <w:rsid w:val="004D7F37"/>
    <w:rsid w:val="00522CE0"/>
    <w:rsid w:val="00565148"/>
    <w:rsid w:val="00593361"/>
    <w:rsid w:val="005A5017"/>
    <w:rsid w:val="005A648C"/>
    <w:rsid w:val="005F1745"/>
    <w:rsid w:val="006C74EA"/>
    <w:rsid w:val="006D71FC"/>
    <w:rsid w:val="00703630"/>
    <w:rsid w:val="00720D40"/>
    <w:rsid w:val="007318D4"/>
    <w:rsid w:val="00764FCE"/>
    <w:rsid w:val="00765784"/>
    <w:rsid w:val="007A4390"/>
    <w:rsid w:val="007E5CB7"/>
    <w:rsid w:val="008314D2"/>
    <w:rsid w:val="00832C01"/>
    <w:rsid w:val="008B2F42"/>
    <w:rsid w:val="008E185F"/>
    <w:rsid w:val="008F023B"/>
    <w:rsid w:val="00904E16"/>
    <w:rsid w:val="009162B3"/>
    <w:rsid w:val="00927C62"/>
    <w:rsid w:val="00935ECA"/>
    <w:rsid w:val="00983951"/>
    <w:rsid w:val="00983F18"/>
    <w:rsid w:val="00984124"/>
    <w:rsid w:val="00984640"/>
    <w:rsid w:val="00995C37"/>
    <w:rsid w:val="009A6D18"/>
    <w:rsid w:val="009C118A"/>
    <w:rsid w:val="00A02011"/>
    <w:rsid w:val="00A4011E"/>
    <w:rsid w:val="00A86015"/>
    <w:rsid w:val="00AE59C8"/>
    <w:rsid w:val="00B10098"/>
    <w:rsid w:val="00B25819"/>
    <w:rsid w:val="00B5790D"/>
    <w:rsid w:val="00B945C5"/>
    <w:rsid w:val="00BA20EA"/>
    <w:rsid w:val="00BB5AFC"/>
    <w:rsid w:val="00BC0A56"/>
    <w:rsid w:val="00C45366"/>
    <w:rsid w:val="00C74052"/>
    <w:rsid w:val="00CB187A"/>
    <w:rsid w:val="00CC0EC7"/>
    <w:rsid w:val="00D1088B"/>
    <w:rsid w:val="00D156D2"/>
    <w:rsid w:val="00D86943"/>
    <w:rsid w:val="00D90BBE"/>
    <w:rsid w:val="00DA47B9"/>
    <w:rsid w:val="00E76AD9"/>
    <w:rsid w:val="00E91E2F"/>
    <w:rsid w:val="00EA3546"/>
    <w:rsid w:val="00EB47AE"/>
    <w:rsid w:val="00EC34E1"/>
    <w:rsid w:val="00F0234A"/>
    <w:rsid w:val="00F52959"/>
    <w:rsid w:val="00F55884"/>
    <w:rsid w:val="00F61C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2009-11-25T16:04:00Z</cp:lastPrinted>
  <dcterms:created xsi:type="dcterms:W3CDTF">2009-12-09T20:05:00Z</dcterms:created>
  <dcterms:modified xsi:type="dcterms:W3CDTF">2009-12-09T20:05:00Z</dcterms:modified>
</cp:coreProperties>
</file>