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2010</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Pr="002F25BF" w:rsidRDefault="002F25BF" w:rsidP="002F25BF">
      <w:pPr>
        <w:tabs>
          <w:tab w:val="right" w:pos="5933"/>
        </w:tabs>
        <w:suppressAutoHyphens/>
      </w:pPr>
      <w:r>
        <w:tab/>
      </w:r>
      <w:r>
        <w:rPr>
          <w:b/>
          <w:sz w:val="36"/>
        </w:rPr>
        <w:t>S. 935</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Reese and S. Martin</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Default="002F25BF" w:rsidP="000B0420">
      <w:pPr>
        <w:tabs>
          <w:tab w:val="right" w:pos="5933"/>
        </w:tabs>
        <w:suppressAutoHyphens/>
      </w:pPr>
      <w:r>
        <w:t>S. Printed 2/3/10--S.</w:t>
      </w:r>
      <w:r w:rsidR="000B0420">
        <w:tab/>
        <w:t>[SEC 2/4/10 2:38 PM]</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2F25BF" w:rsidRPr="002F25BF"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Pr="002F25BF"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935) to amend Section 23</w:t>
      </w:r>
      <w:r>
        <w:noBreakHyphen/>
        <w:t>3</w:t>
      </w:r>
      <w:r>
        <w:noBreakHyphen/>
        <w:t>115, as amended, Code of Laws of South Carolina, 1976, relating to fees for criminal record searches conducted by the State Law Enforcement Division, etc., respectfully</w:t>
      </w:r>
    </w:p>
    <w:p w:rsidR="002F25BF" w:rsidRPr="002F25BF"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L. SCOTT, JR. for Committee.</w:t>
      </w:r>
    </w:p>
    <w:p w:rsidR="002F25BF" w:rsidRPr="002F25BF"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Pr="002F25BF"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011C4">
        <w:rPr>
          <w:szCs w:val="22"/>
        </w:rPr>
        <w:t>ESTIMATED FISCAL IMPACT ON GENERAL FUND EXPENDITURES:</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011C4">
        <w:rPr>
          <w:szCs w:val="22"/>
        </w:rPr>
        <w:t>$0 (No additional expenditures or savings are expected)</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011C4">
        <w:rPr>
          <w:szCs w:val="22"/>
        </w:rPr>
        <w:t>ESTIMATED FISCAL IMPACT ON FEDERAL &amp; OTHER FUND EXPENDITURES:</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011C4">
        <w:rPr>
          <w:szCs w:val="22"/>
        </w:rPr>
        <w:t>See Below</w:t>
      </w:r>
      <w:bookmarkStart w:id="2" w:name="c"/>
      <w:bookmarkEnd w:id="2"/>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011C4">
        <w:rPr>
          <w:b/>
          <w:szCs w:val="22"/>
        </w:rPr>
        <w:t>EXPLANATION OF IMPACT:</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E011C4">
        <w:rPr>
          <w:szCs w:val="22"/>
          <w:u w:val="single"/>
        </w:rPr>
        <w:t>State Law Enforcement Division (SLED)</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011C4">
        <w:rPr>
          <w:szCs w:val="22"/>
        </w:rPr>
        <w:t xml:space="preserve">Enactment of this </w:t>
      </w:r>
      <w:r>
        <w:rPr>
          <w:szCs w:val="22"/>
        </w:rPr>
        <w:t>b</w:t>
      </w:r>
      <w:r w:rsidRPr="00E011C4">
        <w:rPr>
          <w:szCs w:val="22"/>
        </w:rPr>
        <w:t xml:space="preserve">ill would impact other funds expenditures to the extent other funds revenue decreases upon enactment.  SLED estimates this </w:t>
      </w:r>
      <w:r>
        <w:rPr>
          <w:szCs w:val="22"/>
        </w:rPr>
        <w:t>b</w:t>
      </w:r>
      <w:r w:rsidRPr="00E011C4">
        <w:rPr>
          <w:szCs w:val="22"/>
        </w:rPr>
        <w:t xml:space="preserve">ill would reduce other funds revenue annually by approximately $396,780 assuming the fee would be reduced by $17 (from $25 to $8) for an estimated 23,340 school district volunteers.  This assumes 20 volunteers per school annually.   </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011C4">
        <w:rPr>
          <w:szCs w:val="22"/>
          <w:u w:val="single"/>
        </w:rPr>
        <w:t>State Department of Education (SDE)</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011C4">
        <w:rPr>
          <w:szCs w:val="22"/>
        </w:rPr>
        <w:t>SDE estimates there will be no fiscal impact for their agency.</w:t>
      </w:r>
    </w:p>
    <w:p w:rsidR="002F25BF" w:rsidRPr="00E011C4" w:rsidRDefault="002F25BF" w:rsidP="002F25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011C4">
        <w:rPr>
          <w:b/>
          <w:szCs w:val="22"/>
        </w:rPr>
        <w:lastRenderedPageBreak/>
        <w:t>SPECIAL NOTES:</w:t>
      </w:r>
    </w:p>
    <w:p w:rsidR="002F25BF" w:rsidRPr="00E011C4" w:rsidRDefault="002F25BF" w:rsidP="002F25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011C4">
        <w:rPr>
          <w:szCs w:val="22"/>
        </w:rPr>
        <w:t xml:space="preserve">In accordance with section 23-3-115 (A) SLED remits the first $4,461,000 of criminal records search revenue to the General Fund of the State and retains the balance to assist in covering agency operating expenses.  The Board of Economic Advisors is the appropriate entity to address any </w:t>
      </w:r>
      <w:r>
        <w:rPr>
          <w:szCs w:val="22"/>
        </w:rPr>
        <w:t>g</w:t>
      </w:r>
      <w:r w:rsidRPr="00E011C4">
        <w:rPr>
          <w:szCs w:val="22"/>
        </w:rPr>
        <w:t xml:space="preserve">eneral </w:t>
      </w:r>
      <w:r>
        <w:rPr>
          <w:szCs w:val="22"/>
        </w:rPr>
        <w:t>f</w:t>
      </w:r>
      <w:r w:rsidRPr="00E011C4">
        <w:rPr>
          <w:szCs w:val="22"/>
        </w:rPr>
        <w:t xml:space="preserve">und revenue impact associated with this or any other </w:t>
      </w:r>
      <w:r>
        <w:rPr>
          <w:szCs w:val="22"/>
        </w:rPr>
        <w:t>bill.</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Default="002F25BF" w:rsidP="002F25BF">
      <w:pPr>
        <w:tabs>
          <w:tab w:val="left" w:pos="3024"/>
        </w:tabs>
        <w:suppressAutoHyphens/>
      </w:pPr>
      <w:r>
        <w:tab/>
      </w:r>
      <w:r>
        <w:rPr>
          <w:i/>
        </w:rPr>
        <w:t>Approved By:</w:t>
      </w:r>
    </w:p>
    <w:p w:rsidR="002F25BF" w:rsidRDefault="002F25BF" w:rsidP="002F25BF">
      <w:pPr>
        <w:tabs>
          <w:tab w:val="left" w:pos="3024"/>
        </w:tabs>
        <w:suppressAutoHyphens/>
      </w:pPr>
      <w:r>
        <w:tab/>
        <w:t>Harry Bell</w:t>
      </w:r>
    </w:p>
    <w:p w:rsidR="002F25BF" w:rsidRPr="002F25BF" w:rsidRDefault="002F25BF" w:rsidP="002F25BF">
      <w:pPr>
        <w:tabs>
          <w:tab w:val="left" w:pos="3024"/>
        </w:tabs>
        <w:suppressAutoHyphens/>
      </w:pPr>
      <w:r>
        <w:tab/>
        <w:t>Office of State Budget</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25BF" w:rsidSect="002F25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4" w:name="whattype"/>
      <w:bookmarkEnd w:id="4"/>
      <w:r w:rsidR="00B831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23</w:t>
      </w:r>
      <w:r w:rsidR="008259DF">
        <w:noBreakHyphen/>
      </w:r>
      <w:r>
        <w:t>3</w:t>
      </w:r>
      <w:r w:rsidR="008259DF">
        <w:noBreakHyphen/>
      </w:r>
      <w:r>
        <w:t>115, AS AMENDED, CODE OF LAWS OF SOUTH CAROLINA, 1976,</w:t>
      </w:r>
      <w:r w:rsidR="00F3798E">
        <w:t xml:space="preserve"> RELATING TO FEES FOR CRIMINAL RECORD SEARCHES CONDUCTED BY THE STATE LAW ENFORCEMENT DIVISION, SO AS TO PROVIDE THAT A FEE OF EIGHT DOLLARS SHALL BE CHARGED FOR EACH CRIMINAL RECORD SEARCH </w:t>
      </w:r>
      <w:r w:rsidR="007E00CC">
        <w:t>CONDUCTED ON</w:t>
      </w:r>
      <w:r w:rsidR="00F3798E">
        <w:t xml:space="preserve"> A SCHOOL DISTRICT</w:t>
      </w:r>
      <w:r w:rsidR="007E00CC">
        <w:t xml:space="preserve"> VOLUNTEER.</w:t>
      </w:r>
    </w:p>
    <w:p w:rsidR="00B8312B" w:rsidRDefault="00B83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B8312B" w:rsidRDefault="00B83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12B" w:rsidRDefault="00B83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12B" w:rsidRDefault="00B83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59DF">
        <w:t>Section 23</w:t>
      </w:r>
      <w:r w:rsidR="008259DF">
        <w:noBreakHyphen/>
        <w:t>3</w:t>
      </w:r>
      <w:r w:rsidR="008259DF">
        <w:noBreakHyphen/>
        <w:t>1</w:t>
      </w:r>
      <w:r w:rsidR="001E49DC">
        <w:t>15</w:t>
      </w:r>
      <w:r w:rsidR="008259DF">
        <w:t xml:space="preserve"> of the 1976 Code, as last amended by Act 353 of 2008, is further amended by adding at the end:</w:t>
      </w:r>
    </w:p>
    <w:p w:rsidR="008259DF" w:rsidRDefault="00825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9DF" w:rsidRDefault="00825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fee allowed in subsection (A) is fixed at eight dollars if the criminal record search is conducted </w:t>
      </w:r>
      <w:r w:rsidR="007E00CC">
        <w:t>on</w:t>
      </w:r>
      <w:r>
        <w:t xml:space="preserve"> </w:t>
      </w:r>
      <w:r w:rsidR="000B0420">
        <w:t xml:space="preserve">a </w:t>
      </w:r>
      <w:r>
        <w:t>school district</w:t>
      </w:r>
      <w:r w:rsidR="007E00CC">
        <w:t xml:space="preserve"> volunteer.</w:t>
      </w:r>
      <w:r w:rsidR="00FF4D0D">
        <w:t>”</w:t>
      </w:r>
    </w:p>
    <w:p w:rsidR="00B8312B" w:rsidRDefault="00B83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98E">
        <w:t>2</w:t>
      </w:r>
      <w:r>
        <w:t>.</w:t>
      </w:r>
      <w:r>
        <w:tab/>
        <w:t>This act takes effect upon approval by the Governor.</w:t>
      </w:r>
    </w:p>
    <w:p w:rsidR="00E535F4" w:rsidRDefault="008259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35F4" w:rsidRDefault="00E535F4" w:rsidP="00270C26">
      <w:pPr>
        <w:suppressAutoHyphens/>
      </w:pPr>
    </w:p>
    <w:sectPr w:rsidR="00E535F4" w:rsidSect="002F25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98E" w:rsidRDefault="00F3798E" w:rsidP="009F0C77">
      <w:r>
        <w:separator/>
      </w:r>
    </w:p>
  </w:endnote>
  <w:endnote w:type="continuationSeparator" w:id="0">
    <w:p w:rsidR="00F3798E" w:rsidRDefault="00F379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23B036-78F5-490C-8BE8-F44E09D9F4D2}"/>
    <w:embedBold r:id="rId2" w:fontKey="{5A2CEF9F-C054-4BED-8EC6-864C40142EF6}"/>
    <w:embedItalic r:id="rId3" w:fontKey="{E4318D93-C67C-4E54-95EE-5EE5EF09219D}"/>
  </w:font>
  <w:font w:name="Calibri">
    <w:panose1 w:val="020F0502020204030204"/>
    <w:charset w:val="00"/>
    <w:family w:val="swiss"/>
    <w:pitch w:val="variable"/>
    <w:sig w:usb0="A00002EF" w:usb1="4000207B" w:usb2="00000000" w:usb3="00000000" w:csb0="0000009F" w:csb1="00000000"/>
    <w:embedRegular r:id="rId4" w:fontKey="{3F98F7E3-3CD1-4D5C-91B2-DD4BC27FE1C0}"/>
  </w:font>
  <w:font w:name="Cambria">
    <w:panose1 w:val="02040503050406030204"/>
    <w:charset w:val="00"/>
    <w:family w:val="roman"/>
    <w:pitch w:val="variable"/>
    <w:sig w:usb0="A00002EF" w:usb1="4000004B" w:usb2="00000000" w:usb3="00000000" w:csb0="0000009F" w:csb1="00000000"/>
    <w:embedRegular r:id="rId5" w:fontKey="{756384C5-E8CF-42D3-B2E9-D5C774EB17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026" w:rsidRPr="00E535F4" w:rsidRDefault="00E535F4" w:rsidP="00E535F4">
    <w:pPr>
      <w:pStyle w:val="Footer"/>
      <w:tabs>
        <w:tab w:val="clear" w:pos="4680"/>
        <w:tab w:val="clear" w:pos="9360"/>
        <w:tab w:val="center" w:pos="2995"/>
      </w:tabs>
      <w:spacing w:before="120"/>
    </w:pPr>
    <w:r>
      <w:t>[935</w:t>
    </w:r>
    <w:r w:rsidR="002F25BF">
      <w:t>-</w:t>
    </w:r>
    <w:fldSimple w:instr=" PAGE  \* MERGEFORMAT ">
      <w:r w:rsidR="00270C26">
        <w:rPr>
          <w:noProof/>
        </w:rPr>
        <w:t>2</w:t>
      </w:r>
    </w:fldSimple>
    <w:r w:rsidR="002F25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5BF" w:rsidRPr="00E535F4" w:rsidRDefault="002F25BF" w:rsidP="00E535F4">
    <w:pPr>
      <w:pStyle w:val="Footer"/>
      <w:tabs>
        <w:tab w:val="clear" w:pos="4680"/>
        <w:tab w:val="clear" w:pos="9360"/>
        <w:tab w:val="center" w:pos="2995"/>
      </w:tabs>
      <w:spacing w:before="120"/>
    </w:pPr>
    <w:r>
      <w:t>[935]</w:t>
    </w:r>
    <w:r>
      <w:tab/>
    </w:r>
    <w:fldSimple w:instr=" PAGE  \* MERGEFORMAT ">
      <w:r w:rsidR="00270C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98E" w:rsidRDefault="00F3798E" w:rsidP="009F0C77">
      <w:r>
        <w:separator/>
      </w:r>
    </w:p>
  </w:footnote>
  <w:footnote w:type="continuationSeparator" w:id="0">
    <w:p w:rsidR="00F3798E" w:rsidRDefault="00F379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980CM10"/>
    <w:docVar w:name="CoverBillType" w:val="b"/>
    <w:docVar w:name="docpath" w:val="L:\Council\bills\SWB\5980CM10.DOCX"/>
    <w:docVar w:name="dvBillNumber" w:val="935"/>
    <w:docVar w:name="dvBillNumberPrefix" w:val="S. "/>
    <w:docVar w:name="dvOriginalBody" w:val="Senate"/>
    <w:docVar w:name="dvSteno" w:val="SWB"/>
    <w:docVar w:name="NameofBody" w:val="s"/>
    <w:docVar w:name="vgroup2" w:val="Council"/>
  </w:docVars>
  <w:rsids>
    <w:rsidRoot w:val="003419FD"/>
    <w:rsid w:val="00017999"/>
    <w:rsid w:val="00026C9A"/>
    <w:rsid w:val="00073E0C"/>
    <w:rsid w:val="000965A1"/>
    <w:rsid w:val="000B0420"/>
    <w:rsid w:val="000E1785"/>
    <w:rsid w:val="001023A4"/>
    <w:rsid w:val="00105CDD"/>
    <w:rsid w:val="0010776B"/>
    <w:rsid w:val="00133E66"/>
    <w:rsid w:val="00134ACF"/>
    <w:rsid w:val="00144E15"/>
    <w:rsid w:val="001A4A62"/>
    <w:rsid w:val="001A681E"/>
    <w:rsid w:val="001D08F2"/>
    <w:rsid w:val="001E49DC"/>
    <w:rsid w:val="001E5A6B"/>
    <w:rsid w:val="002037CA"/>
    <w:rsid w:val="002047A2"/>
    <w:rsid w:val="002321B6"/>
    <w:rsid w:val="0023696B"/>
    <w:rsid w:val="00250967"/>
    <w:rsid w:val="00270C26"/>
    <w:rsid w:val="002759C5"/>
    <w:rsid w:val="00277DEE"/>
    <w:rsid w:val="00280D88"/>
    <w:rsid w:val="002902F0"/>
    <w:rsid w:val="00294ABE"/>
    <w:rsid w:val="002A3EB4"/>
    <w:rsid w:val="002F25BF"/>
    <w:rsid w:val="003107CD"/>
    <w:rsid w:val="00325348"/>
    <w:rsid w:val="003419FD"/>
    <w:rsid w:val="00393688"/>
    <w:rsid w:val="003D411E"/>
    <w:rsid w:val="003E3C1E"/>
    <w:rsid w:val="003E6148"/>
    <w:rsid w:val="00400EAA"/>
    <w:rsid w:val="0041760A"/>
    <w:rsid w:val="00421C21"/>
    <w:rsid w:val="004809EE"/>
    <w:rsid w:val="004E7D20"/>
    <w:rsid w:val="004F1B9D"/>
    <w:rsid w:val="00511EE9"/>
    <w:rsid w:val="00520026"/>
    <w:rsid w:val="00521E00"/>
    <w:rsid w:val="00577C6C"/>
    <w:rsid w:val="0058501B"/>
    <w:rsid w:val="006215AA"/>
    <w:rsid w:val="006340D9"/>
    <w:rsid w:val="00643B8E"/>
    <w:rsid w:val="00665EBC"/>
    <w:rsid w:val="0069470D"/>
    <w:rsid w:val="006A476C"/>
    <w:rsid w:val="006C6A93"/>
    <w:rsid w:val="006E02F9"/>
    <w:rsid w:val="006E7595"/>
    <w:rsid w:val="00742D57"/>
    <w:rsid w:val="00753C04"/>
    <w:rsid w:val="00756946"/>
    <w:rsid w:val="00757F80"/>
    <w:rsid w:val="00771EEC"/>
    <w:rsid w:val="00786819"/>
    <w:rsid w:val="007A325A"/>
    <w:rsid w:val="007E00CC"/>
    <w:rsid w:val="007F1523"/>
    <w:rsid w:val="007F509E"/>
    <w:rsid w:val="007F5799"/>
    <w:rsid w:val="007F6947"/>
    <w:rsid w:val="008259DF"/>
    <w:rsid w:val="00843349"/>
    <w:rsid w:val="00872729"/>
    <w:rsid w:val="0089085F"/>
    <w:rsid w:val="008B76F3"/>
    <w:rsid w:val="008F4429"/>
    <w:rsid w:val="0090510A"/>
    <w:rsid w:val="009352BB"/>
    <w:rsid w:val="00990668"/>
    <w:rsid w:val="009E4693"/>
    <w:rsid w:val="009F0C77"/>
    <w:rsid w:val="009F4DD1"/>
    <w:rsid w:val="00A54516"/>
    <w:rsid w:val="00A64E80"/>
    <w:rsid w:val="00A741D9"/>
    <w:rsid w:val="00A9741D"/>
    <w:rsid w:val="00AD4B17"/>
    <w:rsid w:val="00B26FA6"/>
    <w:rsid w:val="00B741CB"/>
    <w:rsid w:val="00B8312B"/>
    <w:rsid w:val="00B934F3"/>
    <w:rsid w:val="00BB6347"/>
    <w:rsid w:val="00BD2134"/>
    <w:rsid w:val="00C038D8"/>
    <w:rsid w:val="00C045DD"/>
    <w:rsid w:val="00C21F30"/>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35F4"/>
    <w:rsid w:val="00EB00A2"/>
    <w:rsid w:val="00EB1BF3"/>
    <w:rsid w:val="00EF3EEE"/>
    <w:rsid w:val="00F149A7"/>
    <w:rsid w:val="00F3798E"/>
    <w:rsid w:val="00F50BAF"/>
    <w:rsid w:val="00F52C10"/>
    <w:rsid w:val="00F81FFD"/>
    <w:rsid w:val="00F85228"/>
    <w:rsid w:val="00FB177B"/>
    <w:rsid w:val="00FB6773"/>
    <w:rsid w:val="00FF4D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2902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F0C4A-E5C9-45A6-91BD-27EE0A20B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2009-12-08T16:26:00Z</cp:lastPrinted>
  <dcterms:created xsi:type="dcterms:W3CDTF">2010-02-04T19:38:00Z</dcterms:created>
  <dcterms:modified xsi:type="dcterms:W3CDTF">2010-02-04T19:38:00Z</dcterms:modified>
</cp:coreProperties>
</file>