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2AC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32" w:rsidRDefault="007F283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>
        <w:noBreakHyphen/>
        <w:t>15</w:t>
      </w:r>
      <w:r>
        <w:noBreakHyphen/>
        <w:t>65 SO AS TO PROVIDE THAT A GOVERNMENTAL ENTITY MAY NOT ASSESS A REAL PROPERTY OWNER A SEWER SERVICE FEE OR SEWER CONNECTION FEE IN CONJUNCTION WITH OR WITHOUT A BILL FOR THE PROVISION OF WATER WHEN THE PROPERTY OWNER DOES NOT USE THE SEWER COLLECTION SERVICE AND HAS HIS OWN SEPTIC OR SEWER SYSTEM.</w:t>
      </w:r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32" w:rsidRDefault="00402AC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2832">
        <w:t>Chapter 15, Title 6 of the 1976 Code is amended by adding:</w:t>
      </w:r>
    </w:p>
    <w:p w:rsidR="007F2832" w:rsidRDefault="007F283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32" w:rsidRDefault="007F2832" w:rsidP="007F2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15</w:t>
      </w:r>
      <w:r>
        <w:noBreakHyphen/>
        <w:t>65.</w:t>
      </w:r>
      <w:r>
        <w:tab/>
        <w:t>Notwithstanding another provision of this chapter, a real property owner may not be assessed a sewer service fee or sewer connection fee, collected by means of a bill for the provision of water service or by a separate bill.  This prohibition applies only if the real property owner does not use the sewer service and has his own septic or sewer system.”</w:t>
      </w:r>
    </w:p>
    <w:p w:rsidR="00402AC2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2832">
        <w:t>2</w:t>
      </w:r>
      <w:r>
        <w:t>.</w:t>
      </w:r>
      <w:r>
        <w:tab/>
        <w:t>This act takes effect upon approval by the Governor.</w:t>
      </w:r>
    </w:p>
    <w:p w:rsidR="0034183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1831" w:rsidRDefault="00341831" w:rsidP="00341831">
      <w:pPr>
        <w:suppressAutoHyphens/>
      </w:pPr>
    </w:p>
    <w:sectPr w:rsidR="00341831" w:rsidSect="003418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AC2" w:rsidRDefault="00402AC2" w:rsidP="009F0C77">
      <w:r>
        <w:separator/>
      </w:r>
    </w:p>
  </w:endnote>
  <w:endnote w:type="continuationSeparator" w:id="0">
    <w:p w:rsidR="00402AC2" w:rsidRDefault="00402A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6B0044-50D8-4164-AF6A-1011C148F8D0}"/>
    <w:embedBold r:id="rId2" w:fontKey="{8BAC5DBB-F9B4-4337-B094-786F85AFE9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42ED498-0864-44B8-840F-EC0126DCC1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7C7ECE-5975-4FC0-95AA-65A626036C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C8B" w:rsidRPr="00341831" w:rsidRDefault="00341831" w:rsidP="003418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AC2" w:rsidRDefault="00402AC2" w:rsidP="009F0C77">
      <w:r>
        <w:separator/>
      </w:r>
    </w:p>
  </w:footnote>
  <w:footnote w:type="continuationSeparator" w:id="0">
    <w:p w:rsidR="00402AC2" w:rsidRDefault="00402A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796DW10"/>
    <w:docVar w:name="CoverBillType" w:val="b"/>
    <w:docVar w:name="docpath" w:val="L:\Council\bills\DKA\3796DW10.DOCX"/>
    <w:docVar w:name="dvBillNumber" w:val="93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0B290D"/>
    <w:rsid w:val="00026C9A"/>
    <w:rsid w:val="000965A1"/>
    <w:rsid w:val="000B290D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65A"/>
    <w:rsid w:val="00294ABE"/>
    <w:rsid w:val="002A3EB4"/>
    <w:rsid w:val="00325348"/>
    <w:rsid w:val="00341831"/>
    <w:rsid w:val="00393688"/>
    <w:rsid w:val="003D411E"/>
    <w:rsid w:val="003E3C1E"/>
    <w:rsid w:val="003E6148"/>
    <w:rsid w:val="00400EAA"/>
    <w:rsid w:val="00402AC2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71E3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2832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2C8B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33943-E445-460E-B36E-563DBD0B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837</Characters>
  <Application>Microsoft Office Word</Application>
  <DocSecurity>0</DocSecurity>
  <Lines>6</Lines>
  <Paragraphs>1</Paragraphs>
  <ScaleCrop>false</ScaleCrop>
  <Company> 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2009-12-08T16:46:00Z</cp:lastPrinted>
  <dcterms:created xsi:type="dcterms:W3CDTF">2009-12-09T20:06:00Z</dcterms:created>
  <dcterms:modified xsi:type="dcterms:W3CDTF">2009-12-09T20:06:00Z</dcterms:modified>
</cp:coreProperties>
</file>