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E02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BF3D3F">
        <w:rPr>
          <w:rFonts w:eastAsia="Times New Roman"/>
        </w:rPr>
        <w:noBreakHyphen/>
      </w:r>
      <w:r>
        <w:rPr>
          <w:rFonts w:eastAsia="Times New Roman"/>
        </w:rPr>
        <w:t>1</w:t>
      </w:r>
      <w:r w:rsidR="00BF3D3F">
        <w:rPr>
          <w:rFonts w:eastAsia="Times New Roman"/>
        </w:rPr>
        <w:noBreakHyphen/>
      </w:r>
      <w:r>
        <w:rPr>
          <w:rFonts w:eastAsia="Times New Roman"/>
        </w:rPr>
        <w:t>360 OF THE 1976</w:t>
      </w:r>
      <w:r w:rsidR="0088483E">
        <w:rPr>
          <w:rFonts w:eastAsia="Times New Roman"/>
        </w:rPr>
        <w:t xml:space="preserve"> CODE</w:t>
      </w:r>
      <w:r>
        <w:rPr>
          <w:rFonts w:eastAsia="Times New Roman"/>
        </w:rPr>
        <w:t>, RELATING TO THE FORM AND PROOF OF NOTICE PROVIDED BY THE DEPARTMENT OF MOTOR VEHICLES UPON THE CANCELLATION, SUSPENSION, OR REVOCATION OF A DRIVER</w:t>
      </w:r>
      <w:r w:rsidR="00BF3D3F" w:rsidRPr="00BF3D3F">
        <w:rPr>
          <w:rFonts w:eastAsia="Times New Roman"/>
        </w:rPr>
        <w:t>’</w:t>
      </w:r>
      <w:r>
        <w:rPr>
          <w:rFonts w:eastAsia="Times New Roman"/>
        </w:rPr>
        <w:t>S LICENSE, TO PROVIDE THAT NOTICE MUST BE GIVEN BY REGISTERED OR CERTIFIED MAIL, RETURN RECEIPT REQUESTED.</w:t>
      </w:r>
    </w:p>
    <w:p w:rsidR="002E027D" w:rsidRDefault="002E0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4EC">
        <w:rPr>
          <w:color w:val="000000" w:themeColor="text1"/>
          <w:u w:color="000000" w:themeColor="text1"/>
        </w:rPr>
        <w:t>Be it enacted by the General Assembly of the State of South Carolina:</w:t>
      </w:r>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4EC">
        <w:rPr>
          <w:color w:val="000000" w:themeColor="text1"/>
          <w:u w:color="000000" w:themeColor="text1"/>
        </w:rPr>
        <w:t>SECTION</w:t>
      </w:r>
      <w:r w:rsidRPr="005D34EC">
        <w:rPr>
          <w:color w:val="000000" w:themeColor="text1"/>
          <w:u w:color="000000" w:themeColor="text1"/>
        </w:rPr>
        <w:tab/>
        <w:t>1.</w:t>
      </w:r>
      <w:r w:rsidRPr="005D34EC">
        <w:rPr>
          <w:color w:val="000000" w:themeColor="text1"/>
          <w:u w:color="000000" w:themeColor="text1"/>
        </w:rPr>
        <w:tab/>
        <w:t>Section 56</w:t>
      </w:r>
      <w:r w:rsidR="00BF3D3F">
        <w:rPr>
          <w:color w:val="000000" w:themeColor="text1"/>
          <w:u w:color="000000" w:themeColor="text1"/>
        </w:rPr>
        <w:noBreakHyphen/>
      </w:r>
      <w:r w:rsidRPr="005D34EC">
        <w:rPr>
          <w:color w:val="000000" w:themeColor="text1"/>
          <w:u w:color="000000" w:themeColor="text1"/>
        </w:rPr>
        <w:t>1</w:t>
      </w:r>
      <w:r w:rsidR="00BF3D3F">
        <w:rPr>
          <w:color w:val="000000" w:themeColor="text1"/>
          <w:u w:color="000000" w:themeColor="text1"/>
        </w:rPr>
        <w:noBreakHyphen/>
      </w:r>
      <w:r w:rsidRPr="005D34EC">
        <w:rPr>
          <w:color w:val="000000" w:themeColor="text1"/>
          <w:u w:color="000000" w:themeColor="text1"/>
        </w:rPr>
        <w:t>360 of the 1976 Code is amended to read:</w:t>
      </w:r>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83E" w:rsidRPr="0088483E"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4EC">
        <w:rPr>
          <w:color w:val="000000" w:themeColor="text1"/>
          <w:u w:color="000000" w:themeColor="text1"/>
        </w:rPr>
        <w:tab/>
        <w:t>“Section 56</w:t>
      </w:r>
      <w:r w:rsidR="00BF3D3F">
        <w:rPr>
          <w:color w:val="000000" w:themeColor="text1"/>
          <w:u w:color="000000" w:themeColor="text1"/>
        </w:rPr>
        <w:noBreakHyphen/>
      </w:r>
      <w:r w:rsidRPr="005D34EC">
        <w:rPr>
          <w:color w:val="000000" w:themeColor="text1"/>
          <w:u w:color="000000" w:themeColor="text1"/>
        </w:rPr>
        <w:t>1</w:t>
      </w:r>
      <w:r w:rsidR="00BF3D3F">
        <w:rPr>
          <w:color w:val="000000" w:themeColor="text1"/>
          <w:u w:color="000000" w:themeColor="text1"/>
        </w:rPr>
        <w:noBreakHyphen/>
      </w:r>
      <w:r w:rsidR="002241F2">
        <w:rPr>
          <w:color w:val="000000" w:themeColor="text1"/>
          <w:u w:color="000000" w:themeColor="text1"/>
        </w:rPr>
        <w:t>360.</w:t>
      </w:r>
      <w:r w:rsidR="002241F2">
        <w:rPr>
          <w:color w:val="000000" w:themeColor="text1"/>
          <w:u w:color="000000" w:themeColor="text1"/>
        </w:rPr>
        <w:tab/>
      </w:r>
      <w:r w:rsidRPr="005D34EC">
        <w:rPr>
          <w:color w:val="000000" w:themeColor="text1"/>
          <w:u w:color="000000" w:themeColor="text1"/>
        </w:rPr>
        <w:t>When notice is required concerning a person</w:t>
      </w:r>
      <w:r w:rsidR="00BF3D3F" w:rsidRPr="00BF3D3F">
        <w:rPr>
          <w:color w:val="000000" w:themeColor="text1"/>
          <w:u w:color="000000" w:themeColor="text1"/>
        </w:rPr>
        <w:t>’</w:t>
      </w:r>
      <w:r w:rsidRPr="005D34EC">
        <w:rPr>
          <w:color w:val="000000" w:themeColor="text1"/>
          <w:u w:color="000000" w:themeColor="text1"/>
        </w:rPr>
        <w:t>s driver</w:t>
      </w:r>
      <w:r w:rsidR="00BF3D3F" w:rsidRPr="00BF3D3F">
        <w:rPr>
          <w:color w:val="000000" w:themeColor="text1"/>
          <w:u w:color="000000" w:themeColor="text1"/>
        </w:rPr>
        <w:t>’</w:t>
      </w:r>
      <w:r w:rsidRPr="005D34EC">
        <w:rPr>
          <w:color w:val="000000" w:themeColor="text1"/>
          <w:u w:color="000000" w:themeColor="text1"/>
        </w:rPr>
        <w:t xml:space="preserve">s license, the notice must be given by the Department of Motor Vehicles by </w:t>
      </w:r>
      <w:r w:rsidRPr="005D34EC">
        <w:rPr>
          <w:strike/>
          <w:color w:val="000000" w:themeColor="text1"/>
          <w:u w:color="000000" w:themeColor="text1"/>
        </w:rPr>
        <w:t>depositing the notice in the United States mail with postage prepaid addressed to the person at the address contained in the driver</w:t>
      </w:r>
      <w:r w:rsidR="00BF3D3F" w:rsidRPr="00BF3D3F">
        <w:rPr>
          <w:strike/>
          <w:color w:val="000000" w:themeColor="text1"/>
          <w:u w:color="000000" w:themeColor="text1"/>
        </w:rPr>
        <w:t>’</w:t>
      </w:r>
      <w:r w:rsidRPr="005D34EC">
        <w:rPr>
          <w:strike/>
          <w:color w:val="000000" w:themeColor="text1"/>
          <w:u w:color="000000" w:themeColor="text1"/>
        </w:rPr>
        <w:t>s license records of the department.  The giving of notice by mail is complete ten days after the deposit of the notice.  A certificate by the director of the department or his designee that the notice has been sent as required in this section is presumptive proof that the requirements as to notice of suspension have been met even if the notice has not been received by the addresse</w:t>
      </w:r>
      <w:r>
        <w:rPr>
          <w:color w:val="000000" w:themeColor="text1"/>
          <w:u w:color="000000" w:themeColor="text1"/>
        </w:rPr>
        <w:t xml:space="preserve"> </w:t>
      </w:r>
      <w:r w:rsidRPr="005D34EC">
        <w:rPr>
          <w:color w:val="000000" w:themeColor="text1"/>
          <w:u w:val="single" w:color="000000" w:themeColor="text1"/>
        </w:rPr>
        <w:t>registered or certified mail, return receipt requested</w:t>
      </w:r>
      <w:r w:rsidR="00F770B2">
        <w:rPr>
          <w:color w:val="000000" w:themeColor="text1"/>
          <w:u w:val="single" w:color="000000" w:themeColor="text1"/>
        </w:rPr>
        <w:t xml:space="preserve"> to the person at the address contained in the driver’s license records of the department</w:t>
      </w:r>
      <w:r>
        <w:rPr>
          <w:color w:val="000000" w:themeColor="text1"/>
          <w:u w:color="000000" w:themeColor="text1"/>
        </w:rPr>
        <w:t>.”</w:t>
      </w:r>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4EC">
        <w:rPr>
          <w:color w:val="000000" w:themeColor="text1"/>
          <w:u w:color="000000" w:themeColor="text1"/>
        </w:rPr>
        <w:t>SECTION</w:t>
      </w:r>
      <w:r w:rsidRPr="005D34EC">
        <w:rPr>
          <w:color w:val="000000" w:themeColor="text1"/>
          <w:u w:color="000000" w:themeColor="text1"/>
        </w:rPr>
        <w:tab/>
        <w:t>2.</w:t>
      </w:r>
      <w:r w:rsidRPr="005D34EC">
        <w:rPr>
          <w:color w:val="000000" w:themeColor="text1"/>
          <w:u w:color="000000" w:themeColor="text1"/>
        </w:rPr>
        <w:tab/>
        <w:t>This act takes effect upon approval by the Governor.</w:t>
      </w:r>
    </w:p>
    <w:p w:rsidR="00B07674" w:rsidRDefault="00BF3D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7674" w:rsidRDefault="00B07674" w:rsidP="00B07674">
      <w:pPr>
        <w:suppressAutoHyphens/>
        <w:jc w:val="both"/>
        <w:rPr>
          <w:rFonts w:eastAsia="Times New Roman"/>
        </w:rPr>
      </w:pPr>
    </w:p>
    <w:sectPr w:rsidR="00B07674" w:rsidSect="00B076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919" w:rsidRDefault="005E4919" w:rsidP="00522CE0">
      <w:r>
        <w:separator/>
      </w:r>
    </w:p>
  </w:endnote>
  <w:endnote w:type="continuationSeparator" w:id="0">
    <w:p w:rsidR="005E4919" w:rsidRDefault="005E491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B31127C3-3F57-4FA7-83B0-37A88403A3AF}"/>
    <w:embedBold r:id="rId2" w:fontKey="{FCC02796-2CAE-4C0E-8501-869436DF09EA}"/>
  </w:font>
  <w:font w:name="Calibri">
    <w:panose1 w:val="020F0502020204030204"/>
    <w:charset w:val="00"/>
    <w:family w:val="swiss"/>
    <w:pitch w:val="variable"/>
    <w:sig w:usb0="A00002EF" w:usb1="4000207B" w:usb2="00000000" w:usb3="00000000" w:csb0="0000009F" w:csb1="00000000"/>
    <w:embedRegular r:id="rId3" w:fontKey="{292A5605-7E33-40F5-A8FE-21507E2C009B}"/>
  </w:font>
  <w:font w:name="Cambria">
    <w:panose1 w:val="02040503050406030204"/>
    <w:charset w:val="00"/>
    <w:family w:val="roman"/>
    <w:pitch w:val="variable"/>
    <w:sig w:usb0="A00002EF" w:usb1="4000004B" w:usb2="00000000" w:usb3="00000000" w:csb0="0000009F" w:csb1="00000000"/>
    <w:embedRegular r:id="rId4" w:fontKey="{657327ED-6249-4E11-8236-693E6C9118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239" w:rsidRPr="00B07674" w:rsidRDefault="00B07674" w:rsidP="00B07674">
    <w:pPr>
      <w:pStyle w:val="Footer"/>
      <w:tabs>
        <w:tab w:val="clear" w:pos="4680"/>
        <w:tab w:val="clear" w:pos="9360"/>
        <w:tab w:val="center" w:pos="2995"/>
      </w:tabs>
      <w:spacing w:before="120"/>
    </w:pPr>
    <w:r>
      <w:t>[945]</w:t>
    </w:r>
    <w:r>
      <w:tab/>
    </w:r>
    <w:fldSimple w:instr=" PAGE  \* MERGEFORMAT ">
      <w:r w:rsidR="00A733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919" w:rsidRDefault="005E4919" w:rsidP="00522CE0">
      <w:r>
        <w:separator/>
      </w:r>
    </w:p>
  </w:footnote>
  <w:footnote w:type="continuationSeparator" w:id="0">
    <w:p w:rsidR="005E4919" w:rsidRDefault="005E491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5DMVN.KMM.LKG"/>
    <w:docVar w:name="CoverAttorneyInitials" w:val="KMM"/>
    <w:docVar w:name="CoverAttorneyLastName" w:val="Moffitt"/>
    <w:docVar w:name="CoverBillType" w:val="b"/>
    <w:docVar w:name="CoverSenator" w:val="LKG"/>
    <w:docVar w:name="dvBillNumber" w:val="945"/>
    <w:docVar w:name="dvBillNumberPrefix" w:val="S. "/>
    <w:docVar w:name="dvOriginalBody" w:val="Senate"/>
    <w:docVar w:name="fulldraftpath" w:val="L:\S-RES\LKG\015DMVN.KMM.LKG.DOCX"/>
    <w:docVar w:name="NameofBody" w:val="S"/>
    <w:docVar w:name="vgroup2" w:val="S-RES"/>
  </w:docVars>
  <w:rsids>
    <w:rsidRoot w:val="0035252D"/>
    <w:rsid w:val="00042AC1"/>
    <w:rsid w:val="00046516"/>
    <w:rsid w:val="0007601D"/>
    <w:rsid w:val="000B0720"/>
    <w:rsid w:val="000B5EAF"/>
    <w:rsid w:val="000F15D3"/>
    <w:rsid w:val="00170561"/>
    <w:rsid w:val="00186AC9"/>
    <w:rsid w:val="00197DF1"/>
    <w:rsid w:val="001A09D4"/>
    <w:rsid w:val="001B3DD9"/>
    <w:rsid w:val="001B7E5D"/>
    <w:rsid w:val="001D3BAC"/>
    <w:rsid w:val="00212B8D"/>
    <w:rsid w:val="002241F2"/>
    <w:rsid w:val="00245C4E"/>
    <w:rsid w:val="002C1321"/>
    <w:rsid w:val="002C5896"/>
    <w:rsid w:val="002D3BED"/>
    <w:rsid w:val="002E027D"/>
    <w:rsid w:val="00307C2B"/>
    <w:rsid w:val="0035252D"/>
    <w:rsid w:val="00383247"/>
    <w:rsid w:val="003D6E2B"/>
    <w:rsid w:val="003E7597"/>
    <w:rsid w:val="00450668"/>
    <w:rsid w:val="004952FA"/>
    <w:rsid w:val="004B6A22"/>
    <w:rsid w:val="004D7F37"/>
    <w:rsid w:val="00522CE0"/>
    <w:rsid w:val="00565148"/>
    <w:rsid w:val="00593361"/>
    <w:rsid w:val="005A5017"/>
    <w:rsid w:val="005A648C"/>
    <w:rsid w:val="005E4919"/>
    <w:rsid w:val="005F1745"/>
    <w:rsid w:val="00684D85"/>
    <w:rsid w:val="006C74EA"/>
    <w:rsid w:val="00707DAA"/>
    <w:rsid w:val="00720D40"/>
    <w:rsid w:val="007318D4"/>
    <w:rsid w:val="00753410"/>
    <w:rsid w:val="00765784"/>
    <w:rsid w:val="007A4390"/>
    <w:rsid w:val="007C7A96"/>
    <w:rsid w:val="007E5CB7"/>
    <w:rsid w:val="008314D2"/>
    <w:rsid w:val="0088483E"/>
    <w:rsid w:val="008B2F42"/>
    <w:rsid w:val="008E185F"/>
    <w:rsid w:val="008F023B"/>
    <w:rsid w:val="008F23BB"/>
    <w:rsid w:val="00904E16"/>
    <w:rsid w:val="009162B3"/>
    <w:rsid w:val="00927C62"/>
    <w:rsid w:val="00983951"/>
    <w:rsid w:val="00984124"/>
    <w:rsid w:val="00984640"/>
    <w:rsid w:val="00995C37"/>
    <w:rsid w:val="009C118A"/>
    <w:rsid w:val="00A02011"/>
    <w:rsid w:val="00A4011E"/>
    <w:rsid w:val="00A559C6"/>
    <w:rsid w:val="00A733A9"/>
    <w:rsid w:val="00A86015"/>
    <w:rsid w:val="00A9594E"/>
    <w:rsid w:val="00AE59C8"/>
    <w:rsid w:val="00B07674"/>
    <w:rsid w:val="00B10098"/>
    <w:rsid w:val="00B5790D"/>
    <w:rsid w:val="00B945C5"/>
    <w:rsid w:val="00BA20EA"/>
    <w:rsid w:val="00BB5AFC"/>
    <w:rsid w:val="00BC0A56"/>
    <w:rsid w:val="00BF3D3F"/>
    <w:rsid w:val="00C45366"/>
    <w:rsid w:val="00C57023"/>
    <w:rsid w:val="00C74052"/>
    <w:rsid w:val="00CB187A"/>
    <w:rsid w:val="00CC0EC7"/>
    <w:rsid w:val="00CF495B"/>
    <w:rsid w:val="00D1088B"/>
    <w:rsid w:val="00D156D2"/>
    <w:rsid w:val="00D86943"/>
    <w:rsid w:val="00DA47B9"/>
    <w:rsid w:val="00DC3E6C"/>
    <w:rsid w:val="00E058D3"/>
    <w:rsid w:val="00E57EC1"/>
    <w:rsid w:val="00E76AD9"/>
    <w:rsid w:val="00E91E2F"/>
    <w:rsid w:val="00E933F1"/>
    <w:rsid w:val="00EA3546"/>
    <w:rsid w:val="00EB47AE"/>
    <w:rsid w:val="00EC34E1"/>
    <w:rsid w:val="00F0234A"/>
    <w:rsid w:val="00F27D0D"/>
    <w:rsid w:val="00F52959"/>
    <w:rsid w:val="00F55884"/>
    <w:rsid w:val="00F770B2"/>
    <w:rsid w:val="00FA1239"/>
    <w:rsid w:val="00FA278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3</cp:revision>
  <cp:lastPrinted>2009-12-07T16:03:00Z</cp:lastPrinted>
  <dcterms:created xsi:type="dcterms:W3CDTF">2009-12-09T20:08:00Z</dcterms:created>
  <dcterms:modified xsi:type="dcterms:W3CDTF">2009-12-09T20:18:00Z</dcterms:modified>
</cp:coreProperties>
</file>