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19" w:rsidRDefault="006C5716" w:rsidP="002A3EB4">
      <w:pPr>
        <w:pStyle w:val="BillDots"/>
      </w:pPr>
      <w:r>
        <w:t>AMENDED</w:t>
      </w:r>
    </w:p>
    <w:p w:rsidR="00692C19" w:rsidRDefault="006C5716" w:rsidP="002A3EB4">
      <w:pPr>
        <w:pStyle w:val="BillDots"/>
      </w:pPr>
      <w:r>
        <w:t>March 18</w:t>
      </w:r>
      <w:r w:rsidR="00692C19">
        <w:t>, 2010</w:t>
      </w:r>
    </w:p>
    <w:p w:rsidR="00692C19" w:rsidRDefault="00692C19" w:rsidP="002A3EB4">
      <w:pPr>
        <w:pStyle w:val="BillDots"/>
      </w:pPr>
    </w:p>
    <w:p w:rsidR="00692C19" w:rsidRPr="00692C19" w:rsidRDefault="00692C19" w:rsidP="00692C19">
      <w:pPr>
        <w:pStyle w:val="BillDots"/>
        <w:tabs>
          <w:tab w:val="clear" w:pos="216"/>
          <w:tab w:val="clear" w:pos="432"/>
          <w:tab w:val="clear" w:pos="648"/>
          <w:tab w:val="clear" w:pos="864"/>
          <w:tab w:val="clear" w:pos="1080"/>
          <w:tab w:val="clear" w:pos="1296"/>
          <w:tab w:val="clear" w:pos="5904"/>
          <w:tab w:val="right" w:pos="5933"/>
        </w:tabs>
      </w:pPr>
      <w:r>
        <w:tab/>
      </w:r>
      <w:r>
        <w:rPr>
          <w:b/>
          <w:sz w:val="36"/>
        </w:rPr>
        <w:t>S. 962</w:t>
      </w:r>
    </w:p>
    <w:p w:rsidR="00692C19" w:rsidRDefault="00692C19" w:rsidP="002A3EB4">
      <w:pPr>
        <w:pStyle w:val="BillDots"/>
      </w:pPr>
    </w:p>
    <w:p w:rsidR="00692C19" w:rsidRDefault="00692C19" w:rsidP="00692C19">
      <w:pPr>
        <w:pStyle w:val="BillDots"/>
        <w:jc w:val="center"/>
      </w:pPr>
      <w:r>
        <w:t>Introduced by Senators Knotts and Ford</w:t>
      </w:r>
    </w:p>
    <w:p w:rsidR="00692C19" w:rsidRDefault="00692C19" w:rsidP="002A3EB4">
      <w:pPr>
        <w:pStyle w:val="BillDots"/>
      </w:pPr>
    </w:p>
    <w:p w:rsidR="00692C19" w:rsidRDefault="00692C19" w:rsidP="002A3EB4">
      <w:pPr>
        <w:pStyle w:val="BillDots"/>
      </w:pPr>
      <w:r>
        <w:t>S. Printed 3/1</w:t>
      </w:r>
      <w:r w:rsidR="006C5716">
        <w:t>8</w:t>
      </w:r>
      <w:r>
        <w:t>/10--S.</w:t>
      </w:r>
    </w:p>
    <w:p w:rsidR="00692C19" w:rsidRDefault="00692C19" w:rsidP="002A3EB4">
      <w:pPr>
        <w:pStyle w:val="BillDots"/>
      </w:pPr>
      <w:r>
        <w:t>Read the first time January 12, 2010.</w:t>
      </w:r>
    </w:p>
    <w:p w:rsidR="00692C19" w:rsidRDefault="00692C19" w:rsidP="006C5716">
      <w:pPr>
        <w:pStyle w:val="BillDots"/>
        <w:jc w:val="center"/>
      </w:pPr>
      <w:r>
        <w:rPr>
          <w:u w:val="single"/>
        </w:rPr>
        <w:t>            </w:t>
      </w:r>
    </w:p>
    <w:p w:rsidR="00692C19" w:rsidRDefault="00692C19" w:rsidP="002A3EB4">
      <w:pPr>
        <w:pStyle w:val="BillDots"/>
        <w:sectPr w:rsidR="00692C19" w:rsidSect="00692C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5E" w:rsidRDefault="00890D5E"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w:t>
      </w:r>
      <w:r w:rsidR="00CD5EE1">
        <w:t xml:space="preserve"> 1976, BY ADDING SECTION 17</w:t>
      </w:r>
      <w:r w:rsidR="00CD5EE1">
        <w:noBreakHyphen/>
        <w:t>5</w:t>
      </w:r>
      <w:r w:rsidR="00CD5EE1">
        <w:noBreakHyphen/>
        <w:t>11</w:t>
      </w:r>
      <w:r>
        <w:t>5 SO AS TO PROVIDE THE CONDITIONS UPON WHICH A DEPUTY CORONER MAY ENFORCE THE LAWS AND ORDINANCES OF THIS STATE AND ITS POLITICAL SUBDIVISIONS.</w:t>
      </w:r>
    </w:p>
    <w:p w:rsidR="006C5716" w:rsidRDefault="006C5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F9E" w:rsidRDefault="002D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 Article 3, Chapter 5, Title 17 of the 1976 Code is amended by adding:</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17-5-115.</w:t>
      </w:r>
      <w:r>
        <w:tab/>
        <w:t>(A)</w:t>
      </w:r>
      <w:r>
        <w:tab/>
      </w:r>
      <w:r w:rsidRPr="006442B2">
        <w:t>A law enforcement officer</w:t>
      </w:r>
      <w:r>
        <w:t>,</w:t>
      </w:r>
      <w:r w:rsidRPr="006442B2">
        <w:t xml:space="preserve"> as defined </w:t>
      </w:r>
      <w:r>
        <w:t>by</w:t>
      </w:r>
      <w:r w:rsidRPr="006442B2">
        <w:t xml:space="preserve"> Section 23-23-10(E)(1)</w:t>
      </w:r>
      <w:r>
        <w:t>,</w:t>
      </w:r>
      <w:r w:rsidRPr="006442B2">
        <w:t xml:space="preserve"> who is certified by the South Carolina Law Enforcement Training Council </w:t>
      </w:r>
      <w:r>
        <w:t xml:space="preserve">and </w:t>
      </w:r>
      <w:r w:rsidRPr="006442B2">
        <w:t>appointed to serve as a deputy coroner</w:t>
      </w:r>
      <w:r>
        <w:t>,</w:t>
      </w:r>
      <w:r w:rsidRPr="006442B2">
        <w:t xml:space="preserve"> may, at the discretion of the coroner, retain law enforcement status as a Class III officer.</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442B2">
        <w:t>Th</w:t>
      </w:r>
      <w:r>
        <w:t>e</w:t>
      </w:r>
      <w:r w:rsidRPr="006442B2">
        <w:t xml:space="preserve"> classification is limited to the </w:t>
      </w:r>
      <w:r>
        <w:t xml:space="preserve">deputy coroner’s official </w:t>
      </w:r>
      <w:r w:rsidRPr="006442B2">
        <w:t xml:space="preserve">duties as provided by law and does not </w:t>
      </w:r>
      <w:r>
        <w:t xml:space="preserve">authorize the </w:t>
      </w:r>
      <w:r w:rsidRPr="006442B2">
        <w:t>offi</w:t>
      </w:r>
      <w:r>
        <w:t>c</w:t>
      </w:r>
      <w:r w:rsidRPr="006442B2">
        <w:t xml:space="preserve">er to enforce the </w:t>
      </w:r>
      <w:r>
        <w:t xml:space="preserve">State’s </w:t>
      </w:r>
      <w:r w:rsidRPr="006442B2">
        <w:t>general criminal laws.</w:t>
      </w:r>
      <w:r>
        <w:t>”</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42B2">
        <w:t>SECTION</w:t>
      </w:r>
      <w:r>
        <w:tab/>
        <w:t>2</w:t>
      </w:r>
      <w:r w:rsidRPr="006442B2">
        <w:t>.</w:t>
      </w:r>
      <w:r>
        <w:tab/>
      </w:r>
      <w:r w:rsidRPr="006442B2">
        <w:t>Section 17</w:t>
      </w:r>
      <w:r w:rsidRPr="006442B2">
        <w:noBreakHyphen/>
        <w:t>5</w:t>
      </w:r>
      <w:r w:rsidRPr="006442B2">
        <w:noBreakHyphen/>
        <w:t>130 of the 1976 Code is amended to read:</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tab/>
        <w:t>“Section 17</w:t>
      </w:r>
      <w:r w:rsidRPr="006442B2">
        <w:noBreakHyphen/>
        <w:t>5</w:t>
      </w:r>
      <w:r w:rsidRPr="006442B2">
        <w:noBreakHyphen/>
        <w:t>130.</w:t>
      </w:r>
      <w:r w:rsidRPr="006442B2">
        <w:tab/>
        <w:t>(</w:t>
      </w:r>
      <w:r w:rsidRPr="006442B2">
        <w:rPr>
          <w:szCs w:val="24"/>
        </w:rPr>
        <w:t>A)</w:t>
      </w:r>
      <w:r w:rsidRPr="006442B2">
        <w:rPr>
          <w:szCs w:val="24"/>
        </w:rPr>
        <w:tab/>
        <w:t xml:space="preserve">A coroner in this State </w:t>
      </w:r>
      <w:r w:rsidRPr="006442B2">
        <w:rPr>
          <w:strike/>
          <w:szCs w:val="24"/>
        </w:rPr>
        <w:t>must</w:t>
      </w:r>
      <w:r w:rsidRPr="006442B2">
        <w:rPr>
          <w:szCs w:val="24"/>
        </w:rPr>
        <w:t xml:space="preserve"> </w:t>
      </w:r>
      <w:r w:rsidRPr="006442B2">
        <w:rPr>
          <w:szCs w:val="24"/>
          <w:u w:val="single"/>
        </w:rPr>
        <w:t>shall</w:t>
      </w:r>
      <w:r w:rsidRPr="006442B2">
        <w:rPr>
          <w:szCs w:val="24"/>
        </w:rPr>
        <w:t xml:space="preserve"> have the following qualifications</w:t>
      </w:r>
      <w:r w:rsidRPr="006442B2">
        <w:rPr>
          <w:szCs w:val="24"/>
          <w:u w:val="single"/>
        </w:rPr>
        <w:t xml:space="preserve">, he </w:t>
      </w:r>
      <w:r>
        <w:rPr>
          <w:szCs w:val="24"/>
          <w:u w:val="single"/>
        </w:rPr>
        <w:t>shall</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(1)</w:t>
      </w:r>
      <w:r w:rsidRPr="006442B2">
        <w:rPr>
          <w:szCs w:val="24"/>
        </w:rPr>
        <w:tab/>
        <w:t xml:space="preserve">be a citizen of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 xml:space="preserve">be a resident of the county in which he seeks the office of coroner for at least one year before qualifying for the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 xml:space="preserve">be a registered voter;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lastRenderedPageBreak/>
        <w:tab/>
      </w:r>
      <w:r w:rsidRPr="006442B2">
        <w:rPr>
          <w:szCs w:val="24"/>
        </w:rPr>
        <w:tab/>
        <w:t>(4)</w:t>
      </w:r>
      <w:r w:rsidRPr="006442B2">
        <w:rPr>
          <w:szCs w:val="24"/>
        </w:rPr>
        <w:tab/>
      </w:r>
      <w:r w:rsidRPr="006442B2">
        <w:rPr>
          <w:szCs w:val="24"/>
          <w:u w:val="single"/>
        </w:rPr>
        <w:t>have</w:t>
      </w:r>
      <w:r w:rsidRPr="006442B2">
        <w:rPr>
          <w:szCs w:val="24"/>
        </w:rPr>
        <w:t xml:space="preserve"> attained the age of twenty-one years before the date of qualifying for election to the office;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(5)</w:t>
      </w:r>
      <w:r w:rsidRPr="006442B2">
        <w:rPr>
          <w:szCs w:val="24"/>
        </w:rPr>
        <w:tab/>
      </w:r>
      <w:r w:rsidRPr="006442B2">
        <w:rPr>
          <w:szCs w:val="24"/>
          <w:u w:val="single"/>
        </w:rPr>
        <w:t>have</w:t>
      </w:r>
      <w:r w:rsidRPr="006442B2">
        <w:rPr>
          <w:szCs w:val="24"/>
        </w:rPr>
        <w:t xml:space="preserve"> obtained a</w:t>
      </w:r>
      <w:r w:rsidRPr="006442B2">
        <w:rPr>
          <w:szCs w:val="24"/>
          <w:u w:val="single"/>
        </w:rPr>
        <w:t>:</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(a)</w:t>
      </w:r>
      <w:r w:rsidRPr="006442B2">
        <w:rPr>
          <w:szCs w:val="24"/>
        </w:rPr>
        <w:tab/>
        <w:t xml:space="preserve">high school diploma or its recognized equivalent </w:t>
      </w:r>
      <w:r w:rsidRPr="006442B2">
        <w:rPr>
          <w:szCs w:val="24"/>
          <w:u w:val="single"/>
        </w:rPr>
        <w:t xml:space="preserve">by the State Department of Education and have at least </w:t>
      </w:r>
      <w:r>
        <w:rPr>
          <w:szCs w:val="24"/>
          <w:u w:val="single"/>
        </w:rPr>
        <w:t>three</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Pr>
          <w:szCs w:val="24"/>
          <w:u w:val="single"/>
        </w:rPr>
        <w:t>two-</w:t>
      </w:r>
      <w:r w:rsidRPr="006442B2">
        <w:rPr>
          <w:szCs w:val="24"/>
          <w:u w:val="single"/>
        </w:rPr>
        <w:t xml:space="preserve">year associate degree and have </w:t>
      </w:r>
      <w:r>
        <w:rPr>
          <w:szCs w:val="24"/>
          <w:u w:val="single"/>
        </w:rPr>
        <w:t>two</w:t>
      </w:r>
      <w:r w:rsidRPr="006442B2">
        <w:rPr>
          <w:szCs w:val="24"/>
          <w:u w:val="single"/>
        </w:rPr>
        <w:t xml:space="preserve"> years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 or</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Pr>
          <w:szCs w:val="24"/>
          <w:u w:val="single"/>
        </w:rPr>
        <w:t>four-</w:t>
      </w:r>
      <w:r w:rsidRPr="006442B2">
        <w:rPr>
          <w:szCs w:val="24"/>
          <w:u w:val="single"/>
        </w:rPr>
        <w:t xml:space="preserve">year baccalaureate degree and have </w:t>
      </w:r>
      <w:r>
        <w:rPr>
          <w:szCs w:val="24"/>
          <w:u w:val="single"/>
        </w:rPr>
        <w:t>one</w:t>
      </w:r>
      <w:r w:rsidRPr="006442B2">
        <w:rPr>
          <w:szCs w:val="24"/>
          <w:u w:val="single"/>
        </w:rPr>
        <w:t xml:space="preserve"> year of experience </w:t>
      </w:r>
      <w:r>
        <w:rPr>
          <w:szCs w:val="24"/>
          <w:u w:val="single"/>
        </w:rPr>
        <w:t>in</w:t>
      </w:r>
      <w:r w:rsidRPr="006442B2">
        <w:rPr>
          <w:szCs w:val="24"/>
          <w:u w:val="single"/>
        </w:rPr>
        <w:t xml:space="preserve"> death investigat</w:t>
      </w:r>
      <w:r>
        <w:rPr>
          <w:szCs w:val="24"/>
          <w:u w:val="single"/>
        </w:rPr>
        <w:t>ion</w:t>
      </w:r>
      <w:r w:rsidRPr="006442B2">
        <w:rPr>
          <w:szCs w:val="24"/>
          <w:u w:val="single"/>
        </w:rPr>
        <w:t xml:space="preserve"> with a law enforcement agency, coroner, or medical examiner agency;</w:t>
      </w:r>
      <w:r w:rsidRPr="006442B2">
        <w:rPr>
          <w:szCs w:val="24"/>
        </w:rPr>
        <w:t xml:space="preserve"> and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(6)</w:t>
      </w:r>
      <w:r w:rsidRPr="006442B2">
        <w:rPr>
          <w:szCs w:val="24"/>
        </w:rPr>
        <w:tab/>
        <w:t xml:space="preserve">have not been convicted of a felony offense or </w:t>
      </w:r>
      <w:r w:rsidRPr="006442B2">
        <w:rPr>
          <w:strike/>
          <w:szCs w:val="24"/>
        </w:rPr>
        <w:t>any</w:t>
      </w:r>
      <w:r w:rsidRPr="006442B2">
        <w:rPr>
          <w:szCs w:val="24"/>
        </w:rPr>
        <w:t xml:space="preserve"> </w:t>
      </w:r>
      <w:r w:rsidRPr="006442B2">
        <w:rPr>
          <w:szCs w:val="24"/>
          <w:u w:val="single"/>
        </w:rPr>
        <w:t>an</w:t>
      </w:r>
      <w:r w:rsidRPr="006442B2">
        <w:rPr>
          <w:szCs w:val="24"/>
        </w:rPr>
        <w:t xml:space="preserve"> offense involving moral turpitude contrary to the laws of this State, </w:t>
      </w:r>
      <w:r w:rsidRPr="006442B2">
        <w:rPr>
          <w:strike/>
          <w:szCs w:val="24"/>
        </w:rPr>
        <w:t>any other</w:t>
      </w:r>
      <w:r w:rsidRPr="006442B2">
        <w:rPr>
          <w:szCs w:val="24"/>
        </w:rPr>
        <w:t xml:space="preserve"> </w:t>
      </w:r>
      <w:r w:rsidRPr="006442B2">
        <w:rPr>
          <w:szCs w:val="24"/>
          <w:u w:val="single"/>
        </w:rPr>
        <w:t>another</w:t>
      </w:r>
      <w:r w:rsidRPr="006442B2">
        <w:rPr>
          <w:szCs w:val="24"/>
        </w:rPr>
        <w:t xml:space="preserve"> state, or the United States.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t>(B)</w:t>
      </w:r>
      <w:r w:rsidRPr="006442B2">
        <w:rPr>
          <w:szCs w:val="24"/>
          <w:u w:val="single"/>
        </w:rPr>
        <w:t>(1)</w:t>
      </w:r>
      <w:r w:rsidRPr="006442B2">
        <w:rPr>
          <w:szCs w:val="24"/>
        </w:rPr>
        <w:tab/>
      </w:r>
      <w:r w:rsidRPr="006442B2">
        <w:rPr>
          <w:szCs w:val="24"/>
          <w:u w:val="single"/>
        </w:rPr>
        <w:t>A person who offers his candidacy for the office of coroner, no later</w:t>
      </w:r>
      <w:r>
        <w:rPr>
          <w:szCs w:val="24"/>
          <w:u w:val="single"/>
        </w:rPr>
        <w:t xml:space="preserve"> than the close of filing, shall</w:t>
      </w:r>
      <w:r w:rsidRPr="006442B2">
        <w:rPr>
          <w:szCs w:val="24"/>
          <w:u w:val="single"/>
        </w:rPr>
        <w:t xml:space="preserve"> file a sworn affidavit with the county executive committee of the person’s political party.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(2)</w:t>
      </w:r>
      <w:r w:rsidRPr="006442B2">
        <w:rPr>
          <w:szCs w:val="24"/>
        </w:rPr>
        <w:tab/>
      </w:r>
      <w:r w:rsidRPr="006442B2">
        <w:rPr>
          <w:szCs w:val="24"/>
          <w:u w:val="single"/>
        </w:rPr>
        <w:t xml:space="preserve">The county executive committee of a political party with whom a person has filed his affidavit </w:t>
      </w:r>
      <w:r>
        <w:rPr>
          <w:szCs w:val="24"/>
          <w:u w:val="single"/>
        </w:rPr>
        <w:t>shall</w:t>
      </w:r>
      <w:r w:rsidRPr="006442B2">
        <w:rPr>
          <w:szCs w:val="24"/>
          <w:u w:val="single"/>
        </w:rPr>
        <w:t xml:space="preserve"> file a copy of the affidavit with the appropriate county election commission by noon on the tenth day following the deadline for filing affidavits by candidates.  If the tenth day falls on a Saturday, Sunday, or </w:t>
      </w:r>
      <w:r>
        <w:rPr>
          <w:szCs w:val="24"/>
          <w:u w:val="single"/>
        </w:rPr>
        <w:t xml:space="preserve">a </w:t>
      </w:r>
      <w:r w:rsidRPr="006442B2">
        <w:rPr>
          <w:szCs w:val="24"/>
          <w:u w:val="single"/>
        </w:rPr>
        <w:t>holiday, the affidavit must be filed by noon the following day.</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(3)</w:t>
      </w:r>
      <w:r w:rsidRPr="006442B2">
        <w:rPr>
          <w:szCs w:val="24"/>
        </w:rPr>
        <w:tab/>
      </w:r>
      <w:r w:rsidRPr="006442B2">
        <w:rPr>
          <w:szCs w:val="24"/>
          <w:u w:val="single"/>
        </w:rPr>
        <w:t>A person who seeks nomination by petition shall file a sworn affidavit with the county election commission in the county of his residence.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u w:val="single"/>
        </w:rPr>
        <w:t>(4)</w:t>
      </w:r>
      <w:r w:rsidRPr="006442B2">
        <w:rPr>
          <w:szCs w:val="24"/>
        </w:rPr>
        <w:tab/>
      </w:r>
      <w:r w:rsidRPr="006442B2">
        <w:rPr>
          <w:szCs w:val="24"/>
          <w:u w:val="single"/>
        </w:rPr>
        <w:t>The affidavit required by the provisions of this subsection must contain the following information, the: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(a)</w:t>
      </w:r>
      <w:r w:rsidRPr="006442B2">
        <w:rPr>
          <w:szCs w:val="24"/>
        </w:rPr>
        <w:tab/>
      </w:r>
      <w:r w:rsidRPr="006442B2">
        <w:rPr>
          <w:szCs w:val="24"/>
          <w:u w:val="single"/>
        </w:rPr>
        <w:t>date and place of the person’s birth;</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(b)</w:t>
      </w:r>
      <w:r w:rsidRPr="006442B2">
        <w:rPr>
          <w:szCs w:val="24"/>
        </w:rPr>
        <w:tab/>
      </w:r>
      <w:r w:rsidRPr="006442B2">
        <w:rPr>
          <w:szCs w:val="24"/>
          <w:u w:val="single"/>
        </w:rPr>
        <w:t>date the person graduated from high school or obtained the recognized equivalent of a high school diploma;</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(c)</w:t>
      </w:r>
      <w:r w:rsidRPr="006442B2">
        <w:rPr>
          <w:szCs w:val="24"/>
        </w:rPr>
        <w:tab/>
      </w:r>
      <w:r w:rsidRPr="006442B2">
        <w:rPr>
          <w:szCs w:val="24"/>
          <w:u w:val="single"/>
        </w:rPr>
        <w:t>date the person received an associate or baccalaureate degree, if applicable; and</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442B2">
        <w:rPr>
          <w:szCs w:val="24"/>
        </w:rPr>
        <w:tab/>
      </w:r>
      <w:r w:rsidRPr="006442B2">
        <w:rPr>
          <w:szCs w:val="24"/>
        </w:rPr>
        <w:tab/>
      </w:r>
      <w:r w:rsidRPr="006442B2">
        <w:rPr>
          <w:szCs w:val="24"/>
        </w:rPr>
        <w:tab/>
      </w:r>
      <w:r w:rsidRPr="006442B2">
        <w:rPr>
          <w:szCs w:val="24"/>
          <w:u w:val="single"/>
        </w:rPr>
        <w:t>(d)</w:t>
      </w:r>
      <w:r w:rsidRPr="006442B2">
        <w:rPr>
          <w:szCs w:val="24"/>
        </w:rPr>
        <w:tab/>
      </w:r>
      <w:r w:rsidRPr="006442B2">
        <w:rPr>
          <w:szCs w:val="24"/>
          <w:u w:val="single"/>
        </w:rPr>
        <w:t>number of years’ experience the person has as a death investigator, if applicable.</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u w:val="single"/>
        </w:rPr>
        <w:t>(C)</w:t>
      </w:r>
      <w:r w:rsidRPr="006442B2">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sidRPr="006442B2">
        <w:rPr>
          <w:szCs w:val="24"/>
        </w:rPr>
        <w:lastRenderedPageBreak/>
        <w:t xml:space="preserve">in the office of coroner </w:t>
      </w:r>
      <w:r w:rsidRPr="002A14A8">
        <w:rPr>
          <w:strike/>
          <w:szCs w:val="24"/>
        </w:rPr>
        <w:t>must</w:t>
      </w:r>
      <w:r w:rsidRPr="006442B2">
        <w:rPr>
          <w:szCs w:val="24"/>
        </w:rPr>
        <w:t xml:space="preserve"> </w:t>
      </w:r>
      <w:r w:rsidRPr="002A14A8">
        <w:rPr>
          <w:szCs w:val="24"/>
          <w:u w:val="single"/>
        </w:rPr>
        <w:t>shall</w:t>
      </w:r>
      <w:r>
        <w:rPr>
          <w:szCs w:val="24"/>
        </w:rPr>
        <w:t xml:space="preserve"> </w:t>
      </w:r>
      <w:r w:rsidRPr="006442B2">
        <w:rPr>
          <w:szCs w:val="24"/>
        </w:rPr>
        <w:t xml:space="preserve">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6442B2">
        <w:rPr>
          <w:strike/>
          <w:szCs w:val="24"/>
        </w:rPr>
        <w:t>must</w:t>
      </w:r>
      <w:r w:rsidRPr="006442B2">
        <w:rPr>
          <w:szCs w:val="24"/>
        </w:rPr>
        <w:t xml:space="preserve">, within one year from the date the disability or cause terminates, </w:t>
      </w:r>
      <w:r w:rsidRPr="006442B2">
        <w:rPr>
          <w:szCs w:val="24"/>
          <w:u w:val="single"/>
        </w:rPr>
        <w:t>shall</w:t>
      </w:r>
      <w:r w:rsidRPr="006442B2">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Pr>
          <w:strike/>
          <w:szCs w:val="24"/>
        </w:rPr>
        <w:t>(C</w:t>
      </w:r>
      <w:r w:rsidRPr="006442B2">
        <w:rPr>
          <w:szCs w:val="24"/>
          <w:u w:val="single"/>
        </w:rPr>
        <w:t>D)</w:t>
      </w:r>
      <w:r w:rsidRPr="006442B2">
        <w:rPr>
          <w:szCs w:val="24"/>
        </w:rPr>
        <w:tab/>
        <w:t xml:space="preserve">A person holding the office of coroner or deputy coroner who was elected, appointed, or employed prior to January 1, 1994, and who has served continuously since that time </w:t>
      </w:r>
      <w:r w:rsidRPr="006442B2">
        <w:rPr>
          <w:strike/>
          <w:szCs w:val="24"/>
        </w:rPr>
        <w:t>must</w:t>
      </w:r>
      <w:r w:rsidRPr="006442B2">
        <w:rPr>
          <w:szCs w:val="24"/>
        </w:rPr>
        <w:t xml:space="preserve"> </w:t>
      </w:r>
      <w:r w:rsidRPr="006442B2">
        <w:rPr>
          <w:szCs w:val="24"/>
          <w:u w:val="single"/>
        </w:rPr>
        <w:t>shall</w:t>
      </w:r>
      <w:r w:rsidRPr="006442B2">
        <w:rPr>
          <w:szCs w:val="24"/>
        </w:rPr>
        <w:t xml:space="preserve"> attend a minimum of sixteen hours training annually as may be selected by the South Carolina Law Enforcement Training Council on or before December 31, 1995.  Each year </w:t>
      </w:r>
      <w:r w:rsidRPr="006442B2">
        <w:rPr>
          <w:strike/>
          <w:szCs w:val="24"/>
        </w:rPr>
        <w:t>thereafter</w:t>
      </w:r>
      <w:r w:rsidRPr="006442B2">
        <w:rPr>
          <w:szCs w:val="24"/>
        </w:rPr>
        <w:t xml:space="preserve">, all coroners and deputy coroners </w:t>
      </w:r>
      <w:r w:rsidRPr="006442B2">
        <w:rPr>
          <w:strike/>
          <w:szCs w:val="24"/>
        </w:rPr>
        <w:t>must</w:t>
      </w:r>
      <w:r w:rsidRPr="006442B2">
        <w:rPr>
          <w:szCs w:val="24"/>
        </w:rPr>
        <w:t xml:space="preserve"> </w:t>
      </w:r>
      <w:r w:rsidRPr="006442B2">
        <w:rPr>
          <w:szCs w:val="24"/>
          <w:u w:val="single"/>
        </w:rPr>
        <w:t>shall</w:t>
      </w:r>
      <w:r w:rsidRPr="006442B2">
        <w:rPr>
          <w:szCs w:val="24"/>
        </w:rPr>
        <w:t xml:space="preserve"> complete a minimum of sixteen hours training annually as </w:t>
      </w:r>
      <w:r w:rsidRPr="006442B2">
        <w:rPr>
          <w:strike/>
          <w:szCs w:val="24"/>
        </w:rPr>
        <w:t>may be</w:t>
      </w:r>
      <w:r w:rsidRPr="006442B2">
        <w:rPr>
          <w:szCs w:val="24"/>
        </w:rPr>
        <w:t xml:space="preserve"> selected by the council.  Certification or records of attendance or training must be maintained as directed by the council.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Pr>
          <w:strike/>
          <w:szCs w:val="24"/>
        </w:rPr>
        <w:t>(D</w:t>
      </w:r>
      <w:r w:rsidRPr="006442B2">
        <w:rPr>
          <w:szCs w:val="24"/>
          <w:u w:val="single"/>
        </w:rPr>
        <w:t>E)</w:t>
      </w:r>
      <w:r w:rsidRPr="006442B2">
        <w:rPr>
          <w:szCs w:val="24"/>
        </w:rPr>
        <w:t>(1)</w:t>
      </w:r>
      <w:r w:rsidRPr="006442B2">
        <w:rPr>
          <w:szCs w:val="24"/>
        </w:rPr>
        <w:tab/>
        <w:t>The basis for the minimum annual requirement of in</w:t>
      </w:r>
      <w:r w:rsidRPr="006442B2">
        <w:rPr>
          <w:szCs w:val="24"/>
        </w:rPr>
        <w:noBreakHyphen/>
        <w:t xml:space="preserve">service training is the calendar year.  A coroner who satisfactorily completes the basic training session in accordance with the provisions of subsection </w:t>
      </w:r>
      <w:r w:rsidRPr="006442B2">
        <w:rPr>
          <w:strike/>
          <w:szCs w:val="24"/>
        </w:rPr>
        <w:t>(B)</w:t>
      </w:r>
      <w:r w:rsidRPr="006442B2">
        <w:rPr>
          <w:szCs w:val="24"/>
          <w:u w:val="single"/>
        </w:rPr>
        <w:t>(C)</w:t>
      </w:r>
      <w:r w:rsidRPr="006442B2">
        <w:rPr>
          <w:szCs w:val="24"/>
        </w:rPr>
        <w:t xml:space="preserve"> is excused from the minimum annual training requirements of subsection </w:t>
      </w:r>
      <w:r w:rsidRPr="006442B2">
        <w:rPr>
          <w:strike/>
          <w:szCs w:val="24"/>
        </w:rPr>
        <w:t>(C)</w:t>
      </w:r>
      <w:r w:rsidRPr="006442B2">
        <w:rPr>
          <w:szCs w:val="24"/>
          <w:u w:val="single"/>
        </w:rPr>
        <w:t>(D)</w:t>
      </w:r>
      <w:r w:rsidRPr="006442B2">
        <w:rPr>
          <w:szCs w:val="24"/>
        </w:rPr>
        <w:t xml:space="preserve"> for the calendar year in which the basic training session is completed.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(2)</w:t>
      </w:r>
      <w:r w:rsidRPr="006442B2">
        <w:rPr>
          <w:szCs w:val="24"/>
        </w:rPr>
        <w:tab/>
        <w:t>The Board of Directors of the South Carolina Coroners Association, in its discretion, may grant a waiver of the requirements of the annual in</w:t>
      </w:r>
      <w:r w:rsidRPr="006442B2">
        <w:rPr>
          <w:szCs w:val="24"/>
        </w:rPr>
        <w:noBreakHyphen/>
        <w:t xml:space="preserve">service training upon presentation of evidence by a coroner that he was unable to complete the training due to an emergency or extenuating circumstances.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sidRPr="006442B2">
        <w:rPr>
          <w:szCs w:val="24"/>
        </w:rPr>
        <w:tab/>
        <w:t>(3)</w:t>
      </w:r>
      <w:r w:rsidRPr="006442B2">
        <w:rPr>
          <w:szCs w:val="24"/>
        </w:rPr>
        <w:tab/>
        <w:t>A coroner who fails to complete the minimum annual in</w:t>
      </w:r>
      <w:r w:rsidRPr="006442B2">
        <w:rPr>
          <w:szCs w:val="24"/>
        </w:rPr>
        <w:noBreakHyphen/>
        <w:t>service training required by this section may be suspended from office, without pay, by the Governor for ninety days.  The Governor may continue to suspend a coroner until he completes the annual minimum in</w:t>
      </w:r>
      <w:r w:rsidRPr="006442B2">
        <w:rPr>
          <w:szCs w:val="24"/>
        </w:rPr>
        <w:noBreakHyphen/>
        <w:t xml:space="preserve">service training required in this section.  The Governor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appoint, at the time of the coroner’s suspension, a qualified person to perform as acting coroner during the suspension.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Pr>
          <w:strike/>
          <w:szCs w:val="24"/>
        </w:rPr>
        <w:t>(E</w:t>
      </w:r>
      <w:r w:rsidRPr="006442B2">
        <w:rPr>
          <w:szCs w:val="24"/>
          <w:u w:val="single"/>
        </w:rPr>
        <w:t>F)</w:t>
      </w:r>
      <w:r w:rsidRPr="006442B2">
        <w:rPr>
          <w:szCs w:val="24"/>
        </w:rPr>
        <w:tab/>
      </w:r>
      <w:r w:rsidRPr="006442B2">
        <w:rPr>
          <w:strike/>
          <w:szCs w:val="24"/>
        </w:rPr>
        <w:t xml:space="preserve">The provisions of items (4) and (5) of subsection (A) do not apply to a coroner serving on April 20, 1995, during his tenure in </w:t>
      </w:r>
      <w:r w:rsidRPr="006442B2">
        <w:rPr>
          <w:strike/>
          <w:szCs w:val="24"/>
        </w:rPr>
        <w:lastRenderedPageBreak/>
        <w:t>office</w:t>
      </w:r>
      <w:r w:rsidRPr="006442B2">
        <w:rPr>
          <w:szCs w:val="24"/>
        </w:rPr>
        <w:t xml:space="preserve"> </w:t>
      </w:r>
      <w:r w:rsidRPr="006442B2">
        <w:rPr>
          <w:szCs w:val="24"/>
          <w:u w:val="single"/>
        </w:rPr>
        <w:t>A coroner in office on the effective date of this section is exempt from the provisions of this section except for the provisions of subsection (D)</w:t>
      </w:r>
      <w:r w:rsidRPr="006442B2">
        <w:rPr>
          <w:szCs w:val="24"/>
        </w:rPr>
        <w:t xml:space="preserve">. </w:t>
      </w:r>
    </w:p>
    <w:p w:rsidR="006C5716" w:rsidRPr="006442B2"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2B2">
        <w:rPr>
          <w:szCs w:val="24"/>
        </w:rPr>
        <w:tab/>
      </w:r>
      <w:r>
        <w:rPr>
          <w:strike/>
          <w:szCs w:val="24"/>
        </w:rPr>
        <w:t>(F</w:t>
      </w:r>
      <w:r w:rsidRPr="006442B2">
        <w:rPr>
          <w:szCs w:val="24"/>
          <w:u w:val="single"/>
        </w:rPr>
        <w:t>G)</w:t>
      </w:r>
      <w:r w:rsidRPr="006442B2">
        <w:rPr>
          <w:szCs w:val="24"/>
        </w:rPr>
        <w:tab/>
        <w:t xml:space="preserve">The Director of the Department of Public Safety </w:t>
      </w:r>
      <w:r w:rsidRPr="006442B2">
        <w:rPr>
          <w:strike/>
          <w:szCs w:val="24"/>
        </w:rPr>
        <w:t>must</w:t>
      </w:r>
      <w:r w:rsidRPr="002A14A8">
        <w:rPr>
          <w:szCs w:val="24"/>
        </w:rPr>
        <w:t xml:space="preserve"> </w:t>
      </w:r>
      <w:r w:rsidRPr="006442B2">
        <w:rPr>
          <w:szCs w:val="24"/>
          <w:u w:val="single"/>
        </w:rPr>
        <w:t>shall</w:t>
      </w:r>
      <w:r w:rsidRPr="006442B2">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3727B1">
        <w:rPr>
          <w:strike/>
          <w:szCs w:val="24"/>
        </w:rPr>
        <w:t>must</w:t>
      </w:r>
      <w:r w:rsidRPr="006442B2">
        <w:rPr>
          <w:szCs w:val="24"/>
        </w:rPr>
        <w:t xml:space="preserve"> </w:t>
      </w:r>
      <w:r w:rsidRPr="003727B1">
        <w:rPr>
          <w:szCs w:val="24"/>
          <w:u w:val="single"/>
        </w:rPr>
        <w:t>shall</w:t>
      </w:r>
      <w:r>
        <w:rPr>
          <w:szCs w:val="24"/>
        </w:rPr>
        <w:t xml:space="preserve"> </w:t>
      </w:r>
      <w:r w:rsidRPr="006442B2">
        <w:rPr>
          <w:szCs w:val="24"/>
        </w:rPr>
        <w:t xml:space="preserve">serve without compensation. </w:t>
      </w:r>
    </w:p>
    <w:p w:rsidR="006C5716"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442B2">
        <w:rPr>
          <w:szCs w:val="24"/>
        </w:rPr>
        <w:tab/>
      </w:r>
      <w:r>
        <w:rPr>
          <w:strike/>
          <w:szCs w:val="24"/>
        </w:rPr>
        <w:t>(G</w:t>
      </w:r>
      <w:r w:rsidRPr="006442B2">
        <w:rPr>
          <w:szCs w:val="24"/>
          <w:u w:val="single"/>
        </w:rPr>
        <w:t>H)</w:t>
      </w:r>
      <w:r w:rsidRPr="006442B2">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890D5E" w:rsidRDefault="006C5716" w:rsidP="006C5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380D4A">
        <w:rPr>
          <w:szCs w:val="24"/>
          <w:u w:val="single"/>
        </w:rPr>
        <w:t>(I)</w:t>
      </w:r>
      <w:r>
        <w:rPr>
          <w:szCs w:val="24"/>
        </w:rPr>
        <w:tab/>
      </w:r>
      <w:r w:rsidRPr="00380D4A">
        <w:rPr>
          <w:szCs w:val="24"/>
          <w:u w:val="single"/>
        </w:rPr>
        <w:t>A deputy coroner is not required to have the qualifications specified in subsection (A), and is not required to file an affidavit pursuant to subsection (B)</w:t>
      </w:r>
      <w:r>
        <w:rPr>
          <w:szCs w:val="24"/>
          <w:u w:val="single"/>
        </w:rPr>
        <w:t>, but is subject to the provisions of Section 17-5-70, pertaining to a deputy coroner’s appointment and duties, Section 17-5-110, pertaining to a deputy coroner’s certification and training in the proper use of handguns, and Section 17-5-115, pertaining to a deputy coroner’s law enforcement certification and authority to enforce the State’s general criminal laws.</w:t>
      </w:r>
      <w:r w:rsidRPr="006442B2">
        <w:rPr>
          <w:szCs w:val="24"/>
        </w:rPr>
        <w:t>”</w:t>
      </w:r>
      <w:r>
        <w:rPr>
          <w:szCs w:val="24"/>
        </w:rPr>
        <w:tab/>
      </w:r>
    </w:p>
    <w:p w:rsidR="006C5716"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F9E" w:rsidRDefault="006C5716" w:rsidP="008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90D5E">
        <w:t>.</w:t>
      </w:r>
      <w:r w:rsidR="00890D5E">
        <w:tab/>
        <w:t>This act takes effect upon approval by the Governor.</w:t>
      </w:r>
    </w:p>
    <w:p w:rsidR="007D060F" w:rsidRDefault="0010776B" w:rsidP="00D3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D060F" w:rsidSect="00692C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9E" w:rsidRDefault="002D5F9E" w:rsidP="009F0C77">
      <w:r>
        <w:separator/>
      </w:r>
    </w:p>
  </w:endnote>
  <w:endnote w:type="continuationSeparator" w:id="0">
    <w:p w:rsidR="002D5F9E" w:rsidRDefault="002D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C04DF3-FDEC-4815-82DF-58B725E26C9F}"/>
    <w:embedBold r:id="rId2" w:fontKey="{72074E98-73B1-475C-86A6-204D25AF0548}"/>
  </w:font>
  <w:font w:name="Calibri">
    <w:panose1 w:val="020F0502020204030204"/>
    <w:charset w:val="00"/>
    <w:family w:val="swiss"/>
    <w:pitch w:val="variable"/>
    <w:sig w:usb0="A00002EF" w:usb1="4000207B" w:usb2="00000000" w:usb3="00000000" w:csb0="0000009F" w:csb1="00000000"/>
    <w:embedRegular r:id="rId3" w:fontKey="{D7D91FB6-B938-4FCD-834F-C444E4B487F3}"/>
  </w:font>
  <w:font w:name="Tahoma">
    <w:panose1 w:val="020B0604030504040204"/>
    <w:charset w:val="00"/>
    <w:family w:val="swiss"/>
    <w:pitch w:val="variable"/>
    <w:sig w:usb0="61002A87" w:usb1="80000000" w:usb2="00000008" w:usb3="00000000" w:csb0="000101FF" w:csb1="00000000"/>
    <w:embedRegular r:id="rId4" w:fontKey="{696EB91D-7116-42D5-858D-9D82F281FCF7}"/>
  </w:font>
  <w:font w:name="Cambria">
    <w:panose1 w:val="02040503050406030204"/>
    <w:charset w:val="00"/>
    <w:family w:val="roman"/>
    <w:pitch w:val="variable"/>
    <w:sig w:usb0="A00002EF" w:usb1="4000004B" w:usb2="00000000" w:usb3="00000000" w:csb0="0000009F" w:csb1="00000000"/>
    <w:embedRegular r:id="rId5" w:fontKey="{0C4A5816-B233-448A-BFB1-F9F0F7217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3A" w:rsidRPr="007D060F" w:rsidRDefault="007D060F" w:rsidP="007D060F">
    <w:pPr>
      <w:pStyle w:val="Footer"/>
      <w:tabs>
        <w:tab w:val="clear" w:pos="4680"/>
        <w:tab w:val="clear" w:pos="9360"/>
        <w:tab w:val="center" w:pos="2995"/>
      </w:tabs>
      <w:spacing w:before="120"/>
    </w:pPr>
    <w:r>
      <w:t>[962</w:t>
    </w:r>
    <w:r w:rsidR="00692C19">
      <w:t>-</w:t>
    </w:r>
    <w:fldSimple w:instr=" PAGE  \* MERGEFORMAT ">
      <w:r w:rsidR="00D35BDA">
        <w:rPr>
          <w:noProof/>
        </w:rPr>
        <w:t>1</w:t>
      </w:r>
    </w:fldSimple>
    <w:r w:rsidR="00692C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19" w:rsidRPr="007D060F" w:rsidRDefault="00692C19" w:rsidP="007D060F">
    <w:pPr>
      <w:pStyle w:val="Footer"/>
      <w:tabs>
        <w:tab w:val="clear" w:pos="4680"/>
        <w:tab w:val="clear" w:pos="9360"/>
        <w:tab w:val="center" w:pos="2995"/>
      </w:tabs>
      <w:spacing w:before="120"/>
    </w:pPr>
    <w:r>
      <w:t>[962]</w:t>
    </w:r>
    <w:r>
      <w:tab/>
    </w:r>
    <w:fldSimple w:instr=" PAGE  \* MERGEFORMAT ">
      <w:r w:rsidR="00D35B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9E" w:rsidRDefault="002D5F9E" w:rsidP="009F0C77">
      <w:r>
        <w:separator/>
      </w:r>
    </w:p>
  </w:footnote>
  <w:footnote w:type="continuationSeparator" w:id="0">
    <w:p w:rsidR="002D5F9E" w:rsidRDefault="002D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5CM09"/>
    <w:docVar w:name="CoverBillType" w:val="b"/>
    <w:docVar w:name="docpath" w:val="L:\Council\bills\AGM\19495CM09.DOCX"/>
    <w:docVar w:name="dvBillNumber" w:val="962"/>
    <w:docVar w:name="dvBillNumberPrefix" w:val="S. "/>
    <w:docVar w:name="dvOriginalBody" w:val="Senate"/>
    <w:docVar w:name="dvSteno" w:val="AGM"/>
    <w:docVar w:name="NameofBody" w:val="s"/>
    <w:docVar w:name="vgroup2" w:val="Council"/>
  </w:docVars>
  <w:rsids>
    <w:rsidRoot w:val="002B75B0"/>
    <w:rsid w:val="00026C9A"/>
    <w:rsid w:val="000805D6"/>
    <w:rsid w:val="000965A1"/>
    <w:rsid w:val="000A67E9"/>
    <w:rsid w:val="000E1785"/>
    <w:rsid w:val="001023A4"/>
    <w:rsid w:val="0010776B"/>
    <w:rsid w:val="00133E66"/>
    <w:rsid w:val="00134ACF"/>
    <w:rsid w:val="00144E15"/>
    <w:rsid w:val="001A4A62"/>
    <w:rsid w:val="001A681E"/>
    <w:rsid w:val="001D08F2"/>
    <w:rsid w:val="001E2A3A"/>
    <w:rsid w:val="002037CA"/>
    <w:rsid w:val="002047A2"/>
    <w:rsid w:val="002321B6"/>
    <w:rsid w:val="0023696B"/>
    <w:rsid w:val="00250967"/>
    <w:rsid w:val="002759C5"/>
    <w:rsid w:val="00277DEE"/>
    <w:rsid w:val="00280D88"/>
    <w:rsid w:val="00294ABE"/>
    <w:rsid w:val="002A3EB4"/>
    <w:rsid w:val="002B75B0"/>
    <w:rsid w:val="002D5F9E"/>
    <w:rsid w:val="00325348"/>
    <w:rsid w:val="00393688"/>
    <w:rsid w:val="003D411E"/>
    <w:rsid w:val="003E3C1E"/>
    <w:rsid w:val="003E6148"/>
    <w:rsid w:val="00400EAA"/>
    <w:rsid w:val="0041760A"/>
    <w:rsid w:val="00443A7E"/>
    <w:rsid w:val="004809EE"/>
    <w:rsid w:val="004C47B1"/>
    <w:rsid w:val="00511EE9"/>
    <w:rsid w:val="00521E00"/>
    <w:rsid w:val="00577C6C"/>
    <w:rsid w:val="0058501B"/>
    <w:rsid w:val="00607155"/>
    <w:rsid w:val="006215AA"/>
    <w:rsid w:val="006340D9"/>
    <w:rsid w:val="00643B8E"/>
    <w:rsid w:val="00665EBC"/>
    <w:rsid w:val="00692C19"/>
    <w:rsid w:val="0069470D"/>
    <w:rsid w:val="006A476C"/>
    <w:rsid w:val="006C1EDF"/>
    <w:rsid w:val="006C5716"/>
    <w:rsid w:val="006C6A93"/>
    <w:rsid w:val="006E02F9"/>
    <w:rsid w:val="00753C04"/>
    <w:rsid w:val="00756946"/>
    <w:rsid w:val="00757F80"/>
    <w:rsid w:val="00771EEC"/>
    <w:rsid w:val="00786819"/>
    <w:rsid w:val="00787E3C"/>
    <w:rsid w:val="00792E23"/>
    <w:rsid w:val="007A325A"/>
    <w:rsid w:val="007D060F"/>
    <w:rsid w:val="007F1523"/>
    <w:rsid w:val="007F509E"/>
    <w:rsid w:val="007F5799"/>
    <w:rsid w:val="007F6947"/>
    <w:rsid w:val="00872729"/>
    <w:rsid w:val="00890D5E"/>
    <w:rsid w:val="008F4429"/>
    <w:rsid w:val="009352BB"/>
    <w:rsid w:val="00990668"/>
    <w:rsid w:val="009F0C77"/>
    <w:rsid w:val="009F4331"/>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EE1"/>
    <w:rsid w:val="00CF4447"/>
    <w:rsid w:val="00D05EF8"/>
    <w:rsid w:val="00D35BD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46BE"/>
    <w:rsid w:val="00F81FFD"/>
    <w:rsid w:val="00F85228"/>
    <w:rsid w:val="00F963C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EE1"/>
    <w:rPr>
      <w:rFonts w:ascii="Tahoma" w:hAnsi="Tahoma" w:cs="Tahoma"/>
      <w:sz w:val="16"/>
      <w:szCs w:val="16"/>
    </w:rPr>
  </w:style>
  <w:style w:type="character" w:customStyle="1" w:styleId="BalloonTextChar">
    <w:name w:val="Balloon Text Char"/>
    <w:basedOn w:val="DefaultParagraphFont"/>
    <w:link w:val="BalloonText"/>
    <w:uiPriority w:val="99"/>
    <w:semiHidden/>
    <w:rsid w:val="00CD5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63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A561F-2506-45D7-B103-759F233D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1179</Words>
  <Characters>6722</Characters>
  <Application>Microsoft Office Word</Application>
  <DocSecurity>0</DocSecurity>
  <Lines>56</Lines>
  <Paragraphs>15</Paragraphs>
  <ScaleCrop>false</ScaleCrop>
  <Company> </Company>
  <LinksUpToDate>false</LinksUpToDate>
  <CharactersWithSpaces>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DavidBrunson</cp:lastModifiedBy>
  <cp:revision>2</cp:revision>
  <cp:lastPrinted>2010-03-18T00:04:00Z</cp:lastPrinted>
  <dcterms:created xsi:type="dcterms:W3CDTF">2010-03-18T17:19:00Z</dcterms:created>
  <dcterms:modified xsi:type="dcterms:W3CDTF">2010-03-18T17:19:00Z</dcterms:modified>
</cp:coreProperties>
</file>