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300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EA" w:rsidRDefault="00F339EA" w:rsidP="00F3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711DEC">
        <w:noBreakHyphen/>
      </w:r>
      <w:r>
        <w:t>53</w:t>
      </w:r>
      <w:r w:rsidR="00711DEC">
        <w:noBreakHyphen/>
      </w:r>
      <w:r>
        <w:t>2410, CODE OF LAWS OF SOUTH CAROLINA, 1976, RELATING TO TECHNICAL COLLEGE ENTERPRISE CAMPUS AUTHORITIES, SO AS TO CREATE THE TECHNICAL COLLEGE OF THE LOWCOUNTRY ENTERPRISE CAMPUS AUTHORITY.</w:t>
      </w: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9EA">
        <w:t>Section 59</w:t>
      </w:r>
      <w:r w:rsidR="00711DEC">
        <w:noBreakHyphen/>
      </w:r>
      <w:r w:rsidR="00F339EA">
        <w:t>53</w:t>
      </w:r>
      <w:r w:rsidR="00711DEC">
        <w:noBreakHyphen/>
      </w:r>
      <w:r w:rsidR="00F339EA">
        <w:t>2410(A) of the 1976 Code, as added by Act 71 of 2009, is amended to read:</w:t>
      </w:r>
    </w:p>
    <w:p w:rsidR="00F339EA" w:rsidRDefault="00F3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EA" w:rsidRDefault="00F3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711DEC">
        <w:t>There are created bodies politic and corporate known as the Aiken Technical College Enterprise Campus Authority, the Greenville Technical College Enterprise Campus Authority, the Orangeburg</w:t>
      </w:r>
      <w:r w:rsidR="00711DEC">
        <w:noBreakHyphen/>
        <w:t xml:space="preserve">Calhoun Technical College Enterprise Campus Authority, the Spartanburg Community College Enterprise Campus Authority, </w:t>
      </w:r>
      <w:r w:rsidR="00711DEC" w:rsidRPr="00E5142B">
        <w:rPr>
          <w:u w:val="single"/>
        </w:rPr>
        <w:t>the Technical College of the Lowcountry Enterprise Campus Authority,</w:t>
      </w:r>
      <w:r w:rsidR="00711DEC">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F34ACA" w:rsidRDefault="00F34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475" w:rsidRDefault="00300002" w:rsidP="0054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711DEC">
        <w:t>2</w:t>
      </w:r>
      <w:r>
        <w:t>.</w:t>
      </w:r>
      <w:r>
        <w:tab/>
        <w:t>This act takes effect upon approval by the Governor.</w:t>
      </w:r>
    </w:p>
    <w:p w:rsidR="00BC0E21" w:rsidRDefault="00544475" w:rsidP="008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C0E21" w:rsidRDefault="00BC0E21" w:rsidP="00BC0E21">
      <w:pPr>
        <w:suppressAutoHyphens/>
      </w:pPr>
    </w:p>
    <w:sectPr w:rsidR="00BC0E21" w:rsidSect="00BC0E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A6A" w:rsidRDefault="00976A6A" w:rsidP="009F0C77">
      <w:r>
        <w:separator/>
      </w:r>
    </w:p>
  </w:endnote>
  <w:endnote w:type="continuationSeparator" w:id="0">
    <w:p w:rsidR="00976A6A" w:rsidRDefault="00976A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025A5708-90C4-497A-8B3D-CCE0498A207A}"/>
    <w:embedBold r:id="rId2" w:fontKey="{E3755882-B67E-4048-A62D-BACB05347B11}"/>
  </w:font>
  <w:font w:name="Calibri">
    <w:panose1 w:val="020F0502020204030204"/>
    <w:charset w:val="00"/>
    <w:family w:val="swiss"/>
    <w:pitch w:val="variable"/>
    <w:sig w:usb0="A00002EF" w:usb1="4000207B" w:usb2="00000000" w:usb3="00000000" w:csb0="0000009F" w:csb1="00000000"/>
    <w:embedRegular r:id="rId3" w:fontKey="{64801CDB-1A2E-48FB-94CE-9113C25EAC29}"/>
  </w:font>
  <w:font w:name="Tahoma">
    <w:panose1 w:val="020B0604030504040204"/>
    <w:charset w:val="00"/>
    <w:family w:val="swiss"/>
    <w:pitch w:val="variable"/>
    <w:sig w:usb0="61002A87" w:usb1="80000000" w:usb2="00000008" w:usb3="00000000" w:csb0="000101FF" w:csb1="00000000"/>
    <w:embedRegular r:id="rId4" w:fontKey="{43843EBD-6CB2-41BC-94C5-0C94BC6D0A86}"/>
  </w:font>
  <w:font w:name="Cambria">
    <w:panose1 w:val="02040503050406030204"/>
    <w:charset w:val="00"/>
    <w:family w:val="roman"/>
    <w:pitch w:val="variable"/>
    <w:sig w:usb0="A00002EF" w:usb1="4000004B" w:usb2="00000000" w:usb3="00000000" w:csb0="0000009F" w:csb1="00000000"/>
    <w:embedRegular r:id="rId5" w:fontKey="{59C5D887-7722-43ED-9650-913D79EAE2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91" w:rsidRPr="00BC0E21" w:rsidRDefault="00BC0E21" w:rsidP="00BC0E21">
    <w:pPr>
      <w:pStyle w:val="Footer"/>
      <w:tabs>
        <w:tab w:val="clear" w:pos="4680"/>
        <w:tab w:val="clear" w:pos="9360"/>
        <w:tab w:val="center" w:pos="2995"/>
      </w:tabs>
      <w:spacing w:before="120"/>
    </w:pPr>
    <w:r>
      <w:t>[964]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A6A" w:rsidRDefault="00976A6A" w:rsidP="009F0C77">
      <w:r>
        <w:separator/>
      </w:r>
    </w:p>
  </w:footnote>
  <w:footnote w:type="continuationSeparator" w:id="0">
    <w:p w:rsidR="00976A6A" w:rsidRDefault="00976A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45BH10"/>
    <w:docVar w:name="CoverBillType" w:val="b"/>
    <w:docVar w:name="docpath" w:val="L:\Council\bills\AGM\19545BH10.DOCX"/>
    <w:docVar w:name="dvBillNumber" w:val="964"/>
    <w:docVar w:name="dvBillNumberPrefix" w:val="S. "/>
    <w:docVar w:name="dvOriginalBody" w:val="Senate"/>
    <w:docVar w:name="dvSteno" w:val="AGM"/>
    <w:docVar w:name="NameofBody" w:val="s"/>
    <w:docVar w:name="vgroup2" w:val="Council"/>
  </w:docVars>
  <w:rsids>
    <w:rsidRoot w:val="005E6A95"/>
    <w:rsid w:val="00026C9A"/>
    <w:rsid w:val="00063147"/>
    <w:rsid w:val="000965A1"/>
    <w:rsid w:val="000E1785"/>
    <w:rsid w:val="001023A4"/>
    <w:rsid w:val="0010776B"/>
    <w:rsid w:val="00114CB1"/>
    <w:rsid w:val="00133E66"/>
    <w:rsid w:val="00134ACF"/>
    <w:rsid w:val="00144E15"/>
    <w:rsid w:val="001A4A62"/>
    <w:rsid w:val="001A681E"/>
    <w:rsid w:val="001D08F2"/>
    <w:rsid w:val="002037CA"/>
    <w:rsid w:val="002047A2"/>
    <w:rsid w:val="002321B6"/>
    <w:rsid w:val="00234C56"/>
    <w:rsid w:val="0023696B"/>
    <w:rsid w:val="00250967"/>
    <w:rsid w:val="002759C5"/>
    <w:rsid w:val="00277DEE"/>
    <w:rsid w:val="00280D88"/>
    <w:rsid w:val="00294ABE"/>
    <w:rsid w:val="002A3EB4"/>
    <w:rsid w:val="00300002"/>
    <w:rsid w:val="00325348"/>
    <w:rsid w:val="00393688"/>
    <w:rsid w:val="003D411E"/>
    <w:rsid w:val="003E3C1E"/>
    <w:rsid w:val="003E6148"/>
    <w:rsid w:val="00400EAA"/>
    <w:rsid w:val="0041760A"/>
    <w:rsid w:val="004809EE"/>
    <w:rsid w:val="00511EE9"/>
    <w:rsid w:val="00521E00"/>
    <w:rsid w:val="00544475"/>
    <w:rsid w:val="00561E6D"/>
    <w:rsid w:val="00577C6C"/>
    <w:rsid w:val="0058501B"/>
    <w:rsid w:val="005E6A95"/>
    <w:rsid w:val="006215AA"/>
    <w:rsid w:val="006340D9"/>
    <w:rsid w:val="00642979"/>
    <w:rsid w:val="00643B8E"/>
    <w:rsid w:val="00665EBC"/>
    <w:rsid w:val="00683C91"/>
    <w:rsid w:val="0069470D"/>
    <w:rsid w:val="006A476C"/>
    <w:rsid w:val="006C6A93"/>
    <w:rsid w:val="006E02F9"/>
    <w:rsid w:val="00711DEC"/>
    <w:rsid w:val="00723521"/>
    <w:rsid w:val="00753C04"/>
    <w:rsid w:val="00756946"/>
    <w:rsid w:val="00757F80"/>
    <w:rsid w:val="00771EEC"/>
    <w:rsid w:val="00786819"/>
    <w:rsid w:val="007A325A"/>
    <w:rsid w:val="007F1523"/>
    <w:rsid w:val="007F509E"/>
    <w:rsid w:val="007F5799"/>
    <w:rsid w:val="007F6947"/>
    <w:rsid w:val="00872729"/>
    <w:rsid w:val="008E60AD"/>
    <w:rsid w:val="008F4429"/>
    <w:rsid w:val="009352BB"/>
    <w:rsid w:val="00976A6A"/>
    <w:rsid w:val="00990668"/>
    <w:rsid w:val="009F0C77"/>
    <w:rsid w:val="009F4DD1"/>
    <w:rsid w:val="00A64E80"/>
    <w:rsid w:val="00A741D9"/>
    <w:rsid w:val="00A9741D"/>
    <w:rsid w:val="00AD4B17"/>
    <w:rsid w:val="00B26FA6"/>
    <w:rsid w:val="00B741CB"/>
    <w:rsid w:val="00B934F3"/>
    <w:rsid w:val="00BB6347"/>
    <w:rsid w:val="00BC0E21"/>
    <w:rsid w:val="00BC2B5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142B"/>
    <w:rsid w:val="00E56546"/>
    <w:rsid w:val="00EB00A2"/>
    <w:rsid w:val="00EB1BF3"/>
    <w:rsid w:val="00EF3EEE"/>
    <w:rsid w:val="00F149A7"/>
    <w:rsid w:val="00F339EA"/>
    <w:rsid w:val="00F34AC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6A6A"/>
    <w:rPr>
      <w:rFonts w:ascii="Tahoma" w:hAnsi="Tahoma" w:cs="Tahoma"/>
      <w:sz w:val="16"/>
      <w:szCs w:val="16"/>
    </w:rPr>
  </w:style>
  <w:style w:type="character" w:customStyle="1" w:styleId="BalloonTextChar">
    <w:name w:val="Balloon Text Char"/>
    <w:basedOn w:val="DefaultParagraphFont"/>
    <w:link w:val="BalloonText"/>
    <w:uiPriority w:val="99"/>
    <w:semiHidden/>
    <w:rsid w:val="00976A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8E3EF-2BC4-43F7-8E27-D45485D3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2009-12-09T15:26:00Z</cp:lastPrinted>
  <dcterms:created xsi:type="dcterms:W3CDTF">2009-12-09T20:27:00Z</dcterms:created>
  <dcterms:modified xsi:type="dcterms:W3CDTF">2009-12-09T20:27:00Z</dcterms:modified>
</cp:coreProperties>
</file>